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30" w:lineRule="atLeast"/>
        <w:ind w:left="0"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17.违反排污口设置规定的处罚流程图</w:t>
      </w:r>
    </w:p>
    <w:p>
      <w:pPr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</w:t>
      </w: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</w:rPr>
        <w:t>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29DE269F"/>
    <w:rsid w:val="3D9A6B13"/>
    <w:rsid w:val="3F2C36FF"/>
    <w:rsid w:val="561B96F8"/>
    <w:rsid w:val="73FF7375"/>
    <w:rsid w:val="76FD16C5"/>
    <w:rsid w:val="7B564B69"/>
    <w:rsid w:val="7E7F2A36"/>
    <w:rsid w:val="7FFFF06D"/>
    <w:rsid w:val="BFE74069"/>
    <w:rsid w:val="DBAF2954"/>
    <w:rsid w:val="E9FF6066"/>
    <w:rsid w:val="EFFE8EDF"/>
    <w:rsid w:val="FBFF63F3"/>
    <w:rsid w:val="FEBF07A0"/>
    <w:rsid w:val="FF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2018-06-01T17:17:00Z</dcterms:created>
  <dc:creator>lenovo</dc:creator>
  <cp:lastModifiedBy>ysgz</cp:lastModifiedBy>
  <dcterms:modified xsi:type="dcterms:W3CDTF">2021-08-27T08:58:29Z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