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9.</w:t>
      </w:r>
      <w:r>
        <w:rPr>
          <w:rFonts w:hint="eastAsia" w:asciiTheme="minorEastAsia" w:hAnsiTheme="minorEastAsia" w:cstheme="minorEastAsia"/>
          <w:sz w:val="28"/>
          <w:szCs w:val="28"/>
        </w:rPr>
        <w:t>逾期未完成限期治理任务的处罚流程图</w:t>
      </w:r>
    </w:p>
    <w:p>
      <w:pPr>
        <w:jc w:val="center"/>
      </w:pPr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31.25pt;margin-top:10.95pt;height:42pt;width:94.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bookmarkStart w:id="0" w:name="_GoBack"/>
      <w:bookmarkEnd w:id="0"/>
      <w:r>
        <w:rPr>
          <w:sz w:val="21"/>
        </w:rPr>
        <w:pict>
          <v:line id="_x0000_s1087" o:spid="_x0000_s1087" o:spt="20" style="position:absolute;left:0pt;flip:x;margin-left:71.6pt;margin-top:15.3pt;height:0.05pt;width:58.45pt;z-index:251831296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rPr>
          <w:sz w:val="21"/>
        </w:rPr>
        <w:pict>
          <v:line id="_x0000_s1089" o:spid="_x0000_s1089" o:spt="20" style="position:absolute;left:0pt;flip:x;margin-left:161.6pt;margin-top:555.3pt;height:0.05pt;width:58.45pt;z-index:252006400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sz w:val="21"/>
        </w:rPr>
        <w:pict>
          <v:line id="_x0000_s1090" o:spid="_x0000_s1090" o:spt="20" style="position:absolute;left:0pt;margin-left:163.8pt;margin-top:556.05pt;height:27.75pt;width:0.05pt;z-index:252007424;mso-width-relative:page;mso-height-relative:page;" fillcolor="#FFFFFF" filled="t" stroked="t" coordsize="21600,21600">
            <v:path arrowok="t"/>
            <v:fill on="t" color2="#FFFFFF" focussize="0,0"/>
            <v:stroke color="#000000" endarrow="block"/>
            <v:imagedata o:title=""/>
            <o:lock v:ext="edit" aspectratio="f"/>
          </v:line>
        </w:pict>
      </w:r>
      <w:r>
        <w:rPr>
          <w:sz w:val="21"/>
        </w:rPr>
        <w:pict>
          <v:rect id="_x0000_s1091" o:spid="_x0000_s1091" o:spt="1" style="position:absolute;left:0pt;margin-left:123.3pt;margin-top:584.55pt;height:72pt;width:107.2pt;z-index:252005376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  <w:r>
        <w:rPr>
          <w:sz w:val="21"/>
        </w:rPr>
        <w:pict>
          <v:line id="_x0000_s1088" o:spid="_x0000_s1088" o:spt="20" style="position:absolute;left:0pt;margin-left:73.8pt;margin-top:0.45pt;height:27.75pt;width:0.05pt;z-index:251832320;mso-width-relative:page;mso-height-relative:page;" fillcolor="#FFFFFF" filled="t" stroked="t" coordsize="21600,21600">
            <v:path arrowok="t"/>
            <v:fill on="t" color2="#FFFFFF" focussize="0,0"/>
            <v:stroke color="#000000" endarrow="block"/>
            <v:imagedata o:title=""/>
            <o:lock v:ext="edit" aspectratio="f"/>
          </v:line>
        </w:pict>
      </w:r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rPr>
          <w:sz w:val="21"/>
        </w:rPr>
        <w:pict>
          <v:rect id="_x0000_s1086" o:spid="_x0000_s1086" o:spt="1" style="position:absolute;left:0pt;margin-left:33.3pt;margin-top:13.35pt;height:72pt;width:107.2pt;z-index:251830272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  <w:r>
        <w:pict>
          <v:rect id="_x0000_s1064" o:spid="_x0000_s1064" o:spt="1" style="position:absolute;left:0pt;margin-left:169.2pt;margin-top:13.05pt;height:25.5pt;width:48.3pt;z-index:2516961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2.75pt;margin-top:7.3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10.5pt;height:25.5pt;width:74.55pt;z-index:25169715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/>
    <w:p/>
    <w:p>
      <w:r>
        <w:tab/>
      </w:r>
      <w:r>
        <w:rPr>
          <w:rFonts w:hint="eastAsia"/>
        </w:rPr>
        <w:t>注释：1.办案人员实行回避制度,并且</w:t>
      </w:r>
      <w:r>
        <w:rPr>
          <w:rFonts w:hint="eastAsia" w:asciiTheme="minorEastAsia" w:hAnsiTheme="minorEastAsia" w:cstheme="minorEastAsia"/>
          <w:szCs w:val="21"/>
        </w:rPr>
        <w:t xml:space="preserve">新的法律已没有限期治理规定 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</w:rPr>
        <w:t>、核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</w:t>
      </w:r>
      <w:r>
        <w:rPr>
          <w:rFonts w:hint="eastAsia"/>
          <w:kern w:val="0"/>
        </w:rPr>
        <w:t>不计入时限</w:t>
      </w:r>
      <w:r>
        <w:rPr>
          <w:rFonts w:hint="eastAsia"/>
        </w:rPr>
        <w:t>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0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63DE1"/>
    <w:rsid w:val="00064804"/>
    <w:rsid w:val="000E692D"/>
    <w:rsid w:val="001742CA"/>
    <w:rsid w:val="001818F5"/>
    <w:rsid w:val="00183D10"/>
    <w:rsid w:val="00213AAB"/>
    <w:rsid w:val="0026023F"/>
    <w:rsid w:val="003260AC"/>
    <w:rsid w:val="00383AE1"/>
    <w:rsid w:val="003B5492"/>
    <w:rsid w:val="003F5565"/>
    <w:rsid w:val="00426A00"/>
    <w:rsid w:val="00450249"/>
    <w:rsid w:val="004B7DF4"/>
    <w:rsid w:val="004D3A3F"/>
    <w:rsid w:val="00625EA0"/>
    <w:rsid w:val="00653D2F"/>
    <w:rsid w:val="00671795"/>
    <w:rsid w:val="006B5856"/>
    <w:rsid w:val="00811C86"/>
    <w:rsid w:val="008537D5"/>
    <w:rsid w:val="00A10079"/>
    <w:rsid w:val="00A13B4A"/>
    <w:rsid w:val="00BB61BC"/>
    <w:rsid w:val="00BE2C54"/>
    <w:rsid w:val="00BF1EC4"/>
    <w:rsid w:val="00C43583"/>
    <w:rsid w:val="00C95379"/>
    <w:rsid w:val="00CF34CB"/>
    <w:rsid w:val="00D10A4D"/>
    <w:rsid w:val="00D9192C"/>
    <w:rsid w:val="00DA68FD"/>
    <w:rsid w:val="00E06214"/>
    <w:rsid w:val="00E410AE"/>
    <w:rsid w:val="00EB063D"/>
    <w:rsid w:val="00EB560F"/>
    <w:rsid w:val="00EB74F1"/>
    <w:rsid w:val="00FB45CD"/>
    <w:rsid w:val="0F852DA3"/>
    <w:rsid w:val="1B4521F8"/>
    <w:rsid w:val="3A274C7E"/>
    <w:rsid w:val="50AD45D3"/>
    <w:rsid w:val="77AA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63"/>
    <customShpInfo spid="_x0000_s1089"/>
    <customShpInfo spid="_x0000_s1090"/>
    <customShpInfo spid="_x0000_s1091"/>
    <customShpInfo spid="_x0000_s1088"/>
    <customShpInfo spid="_x0000_s1066"/>
    <customShpInfo spid="_x0000_s1086"/>
    <customShpInfo spid="_x0000_s1064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243</Characters>
  <Lines>2</Lines>
  <Paragraphs>1</Paragraphs>
  <TotalTime>2</TotalTime>
  <ScaleCrop>false</ScaleCrop>
  <LinksUpToDate>false</LinksUpToDate>
  <CharactersWithSpaces>284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2018-05-31T00:21:00Z</dcterms:created>
  <dc:creator>lenovo</dc:creator>
  <cp:lastModifiedBy>卢鑫</cp:lastModifiedBy>
  <dcterms:modified xsi:type="dcterms:W3CDTF">2019-11-01T07:22:23Z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