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kern w:val="0"/>
          <w:sz w:val="28"/>
          <w:szCs w:val="28"/>
        </w:rPr>
        <w:t>2</w:t>
      </w:r>
      <w:r>
        <w:rPr>
          <w:rFonts w:hint="eastAsia" w:asciiTheme="minorEastAsia" w:hAnsiTheme="minorEastAsia" w:cstheme="minorEastAsia"/>
          <w:kern w:val="0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 w:cstheme="minorEastAsia"/>
          <w:kern w:val="0"/>
          <w:sz w:val="28"/>
          <w:szCs w:val="28"/>
        </w:rPr>
        <w:t>.</w:t>
      </w:r>
      <w:r>
        <w:rPr>
          <w:rFonts w:hint="eastAsia" w:asciiTheme="minorEastAsia" w:hAnsiTheme="minorEastAsia" w:cstheme="minorEastAsia"/>
          <w:sz w:val="28"/>
          <w:szCs w:val="28"/>
        </w:rPr>
        <w:t>违法消耗臭氧层物质管理规定的处罚流程图</w:t>
      </w:r>
    </w:p>
    <w:p>
      <w:r>
        <w:pict>
          <v:line id="_x0000_s1052" o:spid="_x0000_s1052" o:spt="20" style="position:absolute;left:0pt;flip:x;margin-left:70.5pt;margin-top:297.55pt;height:14.75pt;width:0pt;z-index:-25163264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45" o:spid="_x0000_s1045" o:spt="1" style="position:absolute;left:0pt;margin-left:151.2pt;margin-top:334.8pt;height:35.25pt;width:82.5pt;z-index:25167769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当事人放弃陈述申辩和听证</w:t>
                  </w:r>
                </w:p>
              </w:txbxContent>
            </v:textbox>
          </v:rect>
        </w:pict>
      </w:r>
      <w:r>
        <w:pict>
          <v:line id="直线 23" o:spid="_x0000_s1043" o:spt="20" style="position:absolute;left:0pt;flip:x y;margin-left:247.5pt;margin-top:297.3pt;height:0.25pt;width:60pt;z-index:-251640832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2" o:spid="_x0000_s1042" o:spt="32" type="#_x0000_t32" style="position:absolute;left:0pt;margin-left:307.5pt;margin-top:287.55pt;height:9.75pt;width:0pt;z-index:25167462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33" o:spid="_x0000_s1033" o:spt="20" style="position:absolute;left:0pt;margin-left:196.5pt;margin-top:196.05pt;height:26.3pt;width:0pt;z-index:-2516510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48" o:spid="_x0000_s1048" o:spt="4" type="#_x0000_t4" style="position:absolute;left:0pt;margin-left:142.5pt;margin-top:222.35pt;height:35.2pt;width:105pt;z-index:25167974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法制审查</w:t>
                  </w:r>
                </w:p>
              </w:txbxContent>
            </v:textbox>
          </v:shape>
        </w:pict>
      </w:r>
      <w:r>
        <w:pict>
          <v:rect id="_x0000_s1037" o:spid="_x0000_s1037" o:spt="1" style="position:absolute;left:0pt;margin-left:138.75pt;margin-top:287.55pt;height:25.5pt;width:108.75pt;z-index:25166950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事先</w:t>
                  </w:r>
                  <w:r>
                    <w:rPr>
                      <w:rFonts w:hint="eastAsia"/>
                    </w:rPr>
                    <w:t>（听证）告知</w:t>
                  </w:r>
                </w:p>
                <w:p/>
              </w:txbxContent>
            </v:textbox>
          </v:rect>
        </w:pict>
      </w:r>
      <w:r>
        <w:pict>
          <v:shape id="_x0000_s1040" o:spid="_x0000_s1040" o:spt="32" type="#_x0000_t32" style="position:absolute;left:0pt;margin-left:307.5pt;margin-top:238.75pt;height:10.5pt;width:0pt;z-index:25167257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41" o:spid="_x0000_s1041" o:spt="32" type="#_x0000_t32" style="position:absolute;left:0pt;margin-left:247.5pt;margin-top:238.75pt;height:0.05pt;width:60pt;z-index:251673600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44" o:spid="_x0000_s1044" o:spt="20" style="position:absolute;left:0pt;margin-left:196.5pt;margin-top:312.3pt;height:22.5pt;width:0pt;z-index:-25163980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6" o:spid="_x0000_s1036" o:spt="20" style="position:absolute;left:0pt;margin-left:196.5pt;margin-top:247.85pt;height:38.95pt;width:0pt;z-index:-25164800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32" o:spid="_x0000_s1032" o:spt="20" style="position:absolute;left:0pt;flip:y;margin-left:211.5pt;margin-top:144.25pt;height:24pt;width:0pt;z-index:-2516520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28" o:spid="_x0000_s1028" o:spt="1" style="position:absolute;left:0pt;margin-left:165.45pt;margin-top:66.95pt;height:25.5pt;width:60.3pt;z-index:25166028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初步审查</w:t>
                  </w:r>
                </w:p>
              </w:txbxContent>
            </v:textbox>
          </v:rect>
        </w:pict>
      </w:r>
      <w:r>
        <w:pict>
          <v:line id="_x0000_s1027" o:spid="_x0000_s1027" o:spt="20" style="position:absolute;left:0pt;margin-left:198pt;margin-top:40.65pt;height:26.3pt;width:0pt;z-index:-25165721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矩形 46" o:spid="_x0000_s1026" o:spt="1" style="position:absolute;left:0pt;margin-left:39pt;margin-top:10.95pt;height:20.25pt;width:375pt;z-index:25165824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rPr>
                      <w:rFonts w:hint="eastAsia"/>
                    </w:rPr>
                    <w:t>案件来源：1.现场检查2.信访投诉3.上级交办4.部门移送5.下级上报6.其他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rect id="矩形 54" o:spid="_x0000_s1079" o:spt="1" style="position:absolute;left:0pt;margin-left:247.5pt;margin-top:14.8pt;height:30.85pt;width:85.2pt;z-index:251709440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不符合立案情</w:t>
                  </w:r>
                </w:p>
                <w:p>
                  <w:pPr>
                    <w:spacing w:line="240" w:lineRule="exact"/>
                    <w:rPr>
                      <w:lang w:val="en-GB"/>
                    </w:rPr>
                  </w:pPr>
                  <w:r>
                    <w:rPr>
                      <w:rFonts w:hint="eastAsia"/>
                      <w:lang w:val="en-GB"/>
                    </w:rPr>
                    <w:t>形的不予立案</w:t>
                  </w:r>
                </w:p>
                <w:p>
                  <w:pPr>
                    <w:rPr>
                      <w:rFonts w:ascii="宋体" w:hAnsi="宋体"/>
                      <w:lang w:val="en-GB"/>
                    </w:rPr>
                  </w:pPr>
                </w:p>
              </w:txbxContent>
            </v:textbox>
          </v:rect>
        </w:pict>
      </w:r>
      <w:r>
        <w:pict>
          <v:rect id="矩形 25" o:spid="_x0000_s1076" o:spt="1" style="position:absolute;left:0pt;margin-left:21.75pt;margin-top:11.95pt;height:39.8pt;width:115.05pt;z-index:251707392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不属于本部门管辖的</w:t>
                  </w:r>
                </w:p>
                <w:p>
                  <w:r>
                    <w:rPr>
                      <w:rFonts w:hint="eastAsia"/>
                    </w:rPr>
                    <w:t>移送有管辖权的部门</w:t>
                  </w:r>
                </w:p>
                <w:p>
                  <w:pPr>
                    <w:rPr>
                      <w:rFonts w:ascii="宋体" w:hAnsi="宋体"/>
                    </w:rPr>
                  </w:pPr>
                </w:p>
              </w:txbxContent>
            </v:textbox>
          </v:rect>
        </w:pict>
      </w:r>
    </w:p>
    <w:p>
      <w:r>
        <w:pict>
          <v:line id="_x0000_s1080" o:spid="_x0000_s1080" o:spt="20" style="position:absolute;left:0pt;flip:y;margin-left:226.85pt;margin-top:14.4pt;height:0pt;width:20.65pt;z-index:251710464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75" o:spid="_x0000_s1075" o:spt="20" style="position:absolute;left:0pt;flip:x y;margin-left:138.8pt;margin-top:14.4pt;height:0pt;width:20.65pt;z-index:251706368;mso-width-relative:page;mso-height-relative:page;" coordsize="21600,21600" o:gfxdata="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JMZ/zZAAAACwEA&#10;AA8AAAAAAAAAAQAgAAAAIgAAAGRycy9kb3ducmV2LnhtbFBLAQIUABQAAAAIAIdO4kD2VLyG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29" o:spid="_x0000_s1029" o:spt="20" style="position:absolute;left:0pt;flip:x;margin-left:196.5pt;margin-top:14.45pt;height:18.75pt;width:1.5pt;z-index:-2516551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jc w:val="center"/>
      </w:pPr>
      <w:r>
        <w:pict>
          <v:shape id="_x0000_s1070" o:spid="_x0000_s1070" o:spt="32" type="#_x0000_t32" style="position:absolute;left:0pt;margin-left:403.5pt;margin-top:34.95pt;height:317.95pt;width:0pt;z-index:25170227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5" o:spid="_x0000_s1055" o:spt="20" style="position:absolute;left:0pt;flip:x;margin-left:192.75pt;margin-top:276.45pt;height:46.5pt;width:0pt;z-index:-251629568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 xml:space="preserve">    7日内</w:t>
      </w:r>
    </w:p>
    <w:p>
      <w:r>
        <w:pict>
          <v:rect id="_x0000_s1030" o:spid="_x0000_s1030" o:spt="1" style="position:absolute;left:0pt;margin-left:136.8pt;margin-top:2pt;height:32.2pt;width:126pt;z-index:2516623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hAnsi="宋体"/>
                      <w:lang w:val="en-GB"/>
                    </w:rPr>
                  </w:pPr>
                  <w:r>
                    <w:rPr>
                      <w:rFonts w:hint="eastAsia" w:ascii="宋体" w:hAnsi="宋体"/>
                      <w:lang w:val="en-GB"/>
                    </w:rPr>
                    <w:t>符合立案情形的予以立案并制作《立案审批表》</w:t>
                  </w:r>
                </w:p>
                <w:p/>
              </w:txbxContent>
            </v:textbox>
          </v:rect>
        </w:pict>
      </w:r>
    </w:p>
    <w:p>
      <w:pPr>
        <w:tabs>
          <w:tab w:val="left" w:pos="6300"/>
        </w:tabs>
      </w:pPr>
      <w:r>
        <w:pict>
          <v:line id="_x0000_s1031" o:spid="_x0000_s1031" o:spt="20" style="position:absolute;left:0pt;margin-left:175.5pt;margin-top:14.25pt;height:23.25pt;width:0pt;z-index:-25165312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069" o:spid="_x0000_s1069" o:spt="32" type="#_x0000_t32" style="position:absolute;left:0pt;margin-left:269.25pt;margin-top:3.65pt;height:0pt;width:134.25pt;z-index:25170124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tab/>
      </w:r>
    </w:p>
    <w:p>
      <w:r>
        <w:pict>
          <v:rect id="_x0000_s1082" o:spid="_x0000_s1082" o:spt="1" style="position:absolute;left:0pt;margin-left:247.5pt;margin-top:8.4pt;height:67.45pt;width:138pt;z-index:251712512;mso-width-relative:page;mso-height-relative:page;" coordsize="21600,21600" o:gfxdata="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u&#10;KWdl2AAAAAkBAAAPAAAAAAAAAAEAIAAAACIAAABkcnMvZG93bnJldi54bWxQSwECFAAUAAAACACH&#10;TuJA3Q4z0usBAADdAwAADgAAAAAAAAABACAAAAAnAQAAZHJzL2Uyb0RvYy54bWxQSwUGAAAAAAYA&#10;BgBZAQAAhAUAAAAA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对需要立即查处的环境违法行为，可以先行调查取证，并在7个工作日内决定是否立案和补办立案手续。</w:t>
                  </w:r>
                </w:p>
              </w:txbxContent>
            </v:textbox>
          </v:rect>
        </w:pict>
      </w:r>
      <w:r>
        <w:pict>
          <v:line id="_x0000_s1081" o:spid="_x0000_s1081" o:spt="20" style="position:absolute;left:0pt;flip:y;margin-left:211.5pt;margin-top:13pt;height:0pt;width:36pt;z-index:251711488;mso-width-relative:page;mso-height-relative:page;" coordsize="21600,21600" o:gfxdata="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8zrMbaAAAACwEA&#10;AA8AAAAAAAAAAQAgAAAAIgAAAGRycy9kb3ducmV2LnhtbFBLAQIUABQAAAAIAIdO4kBbqJ5T3wEA&#10;AJ8DAAAOAAAAAAAAAAEAIAAAACk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34" o:spid="_x0000_s1034" o:spt="1" style="position:absolute;left:0pt;margin-left:-61.5pt;margin-top:6.3pt;height:33.75pt;width:295.5pt;z-index:251666432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调查取证</w:t>
                  </w:r>
                  <w:r>
                    <w:rPr>
                      <w:rFonts w:hint="eastAsia"/>
                    </w:rPr>
                    <w:t>：1.当事人身份证据；2.当事人违法事实证据；3.调查取证程序合法证据；4.适用法律法规依据；5.其他相关证据。</w:t>
                  </w:r>
                </w:p>
                <w:p>
                  <w:pPr>
                    <w:spacing w:line="240" w:lineRule="exact"/>
                  </w:pPr>
                </w:p>
              </w:txbxContent>
            </v:textbox>
          </v:rect>
        </w:pict>
      </w:r>
    </w:p>
    <w:p/>
    <w:p>
      <w:r>
        <w:pict>
          <v:line id="_x0000_s1084" o:spid="_x0000_s1084" o:spt="20" style="position:absolute;left:0pt;margin-left:27pt;margin-top:11.9pt;height:23.25pt;width:0pt;z-index:-25160294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/>
    <w:p>
      <w:pPr>
        <w:wordWrap w:val="0"/>
        <w:ind w:right="315" w:firstLine="405"/>
        <w:jc w:val="right"/>
      </w:pPr>
      <w:r>
        <w:pict>
          <v:rect id="_x0000_s1085" o:spid="_x0000_s1085" o:spt="1" style="position:absolute;left:0pt;margin-left:-42.7pt;margin-top:3.95pt;height:36.3pt;width:149.4pt;z-index:251714560;mso-width-relative:page;mso-height-relative:page;" coordsize="21600,21600" o:gfxdata="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FNvNwtkAAAAMAQAADwAAAAAAAAABACAAAAAiAAAAZHJzL2Rvd25yZXYueG1sUEsBAhQAFAAAAAgA&#10;h07iQGHgJV/rAQAA3QMAAA4AAAAAAAAAAQAgAAAAKAEAAGRycy9lMm9Eb2MueG1sUEsFBgAAAAAG&#10;AAYAWQEAAIUFAAAAAA=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rPr>
                      <w:rFonts w:ascii="宋体" w:hAnsi="宋体"/>
                    </w:rPr>
                  </w:pPr>
                  <w:r>
                    <w:rPr>
                      <w:rFonts w:hint="eastAsia"/>
                    </w:rPr>
                    <w:t>下达《责令改正违法行为决定书》并依法送达违法</w:t>
                  </w:r>
                  <w:r>
                    <w:rPr>
                      <w:rFonts w:hint="eastAsia" w:ascii="宋体" w:hAnsi="宋体"/>
                    </w:rPr>
                    <w:t>当事人</w:t>
                  </w:r>
                </w:p>
              </w:txbxContent>
            </v:textbox>
          </v:rect>
        </w:pict>
      </w:r>
      <w:r>
        <w:rPr>
          <w:rFonts w:hint="eastAsia"/>
        </w:rPr>
        <w:t>三</w:t>
      </w:r>
    </w:p>
    <w:p>
      <w:pPr>
        <w:ind w:right="315" w:firstLine="405"/>
        <w:jc w:val="right"/>
      </w:pPr>
      <w:r>
        <w:rPr>
          <w:rFonts w:hint="eastAsia"/>
        </w:rPr>
        <w:t>个</w:t>
      </w:r>
    </w:p>
    <w:p>
      <w:pPr>
        <w:ind w:right="315" w:firstLine="405"/>
        <w:jc w:val="right"/>
      </w:pPr>
      <w:r>
        <w:pict>
          <v:rect id="_x0000_s1038" o:spid="_x0000_s1038" o:spt="1" style="position:absolute;left:0pt;margin-left:273.75pt;margin-top:-0.35pt;height:39.7pt;width:106.5pt;z-index:251670528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重大</w:t>
                  </w:r>
                  <w:r>
                    <w:rPr>
                      <w:rFonts w:hint="eastAsia"/>
                    </w:rPr>
                    <w:t>、</w:t>
                  </w:r>
                  <w:r>
                    <w:t>复杂案件</w:t>
                  </w:r>
                  <w:r>
                    <w:rPr>
                      <w:rFonts w:hint="eastAsia"/>
                    </w:rPr>
                    <w:t>厅机关负责人</w:t>
                  </w:r>
                  <w:r>
                    <w:t>集体讨论</w:t>
                  </w:r>
                </w:p>
              </w:txbxContent>
            </v:textbox>
          </v:rect>
        </w:pict>
      </w:r>
      <w:r>
        <w:rPr>
          <w:rFonts w:hint="eastAsia"/>
        </w:rPr>
        <w:t>月</w:t>
      </w:r>
    </w:p>
    <w:p>
      <w:pPr>
        <w:ind w:right="315" w:firstLine="405"/>
        <w:jc w:val="right"/>
      </w:pPr>
      <w:r>
        <w:pict>
          <v:shape id="_x0000_s1071" o:spid="_x0000_s1071" o:spt="32" type="#_x0000_t32" style="position:absolute;left:0pt;margin-left:225.75pt;margin-top:181.3pt;height:0.05pt;width:177.75pt;z-index:25170329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eastAsia"/>
        </w:rPr>
        <w:t>内</w:t>
      </w:r>
    </w:p>
    <w:p/>
    <w:p>
      <w:pPr>
        <w:tabs>
          <w:tab w:val="left" w:pos="5445"/>
        </w:tabs>
      </w:pPr>
      <w:r>
        <w:pict>
          <v:shape id="_x0000_s1049" o:spid="_x0000_s1049" o:spt="32" type="#_x0000_t32" style="position:absolute;left:0pt;margin-left:70.55pt;margin-top:0.9pt;height:0pt;width:68.25pt;z-index:25168076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53" o:spid="_x0000_s1053" o:spt="32" type="#_x0000_t32" style="position:absolute;left:0pt;margin-left:247.5pt;margin-top:7.65pt;height:0pt;width:78pt;z-index:251684864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54" o:spid="_x0000_s1054" o:spt="20" style="position:absolute;left:0pt;margin-left:325.5pt;margin-top:7.65pt;height:29.75pt;width:0.05pt;z-index:-25163059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7" o:spid="_x0000_s1057" o:spt="1" style="position:absolute;left:0pt;margin-left:278.25pt;margin-top:83.4pt;height:25.5pt;width:89.25pt;z-index:251688960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依法组织听证</w:t>
                  </w:r>
                </w:p>
              </w:txbxContent>
            </v:textbox>
          </v:rect>
        </w:pict>
      </w:r>
      <w:r>
        <w:tab/>
      </w:r>
    </w:p>
    <w:p>
      <w:pPr>
        <w:tabs>
          <w:tab w:val="left" w:pos="6540"/>
        </w:tabs>
      </w:pPr>
      <w:r>
        <w:pict>
          <v:line id="_x0000_s1058" o:spid="_x0000_s1058" o:spt="20" style="position:absolute;left:0pt;flip:x;margin-left:70.5pt;margin-top:26.55pt;height:31.5pt;width:0pt;z-index:-251626496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35" o:spid="_x0000_s1035" o:spt="1" style="position:absolute;left:0pt;margin-left:14.25pt;margin-top:1.05pt;height:25.5pt;width:113.25pt;z-index:25166745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当事人提出陈述申辩</w:t>
                  </w:r>
                </w:p>
              </w:txbxContent>
            </v:textbox>
          </v:rect>
        </w:pict>
      </w:r>
      <w:r>
        <w:pict>
          <v:rect id="_x0000_s1056" o:spid="_x0000_s1056" o:spt="1" style="position:absolute;left:0pt;margin-left:21.75pt;margin-top:58.05pt;height:33.75pt;width:92.25pt;z-index:25168793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核实当事人陈述申辩理由及事实</w:t>
                  </w:r>
                </w:p>
              </w:txbxContent>
            </v:textbox>
          </v:rect>
        </w:pict>
      </w:r>
      <w:r>
        <w:pict>
          <v:shape id="_x0000_s1060" o:spid="_x0000_s1060" o:spt="32" type="#_x0000_t32" style="position:absolute;left:0pt;margin-left:70.5pt;margin-top:93.3pt;height:33.7pt;width:0.05pt;z-index:2516920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shape id="_x0000_s1061" o:spid="_x0000_s1061" o:spt="32" type="#_x0000_t32" style="position:absolute;left:0pt;margin-left:321pt;margin-top:93.3pt;height:27pt;width:0pt;z-index:2516930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pict>
          <v:line id="_x0000_s1062" o:spid="_x0000_s1062" o:spt="20" style="position:absolute;left:0pt;flip:x y;margin-left:225.75pt;margin-top:120.3pt;height:0pt;width:95.25pt;z-index:-251622400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059" o:spid="_x0000_s1059" o:spt="20" style="position:absolute;left:0pt;margin-left:321pt;margin-top:47.3pt;height:20.5pt;width:0.05pt;z-index:-251625472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051" o:spid="_x0000_s1051" o:spt="1" style="position:absolute;left:0pt;margin-left:278.25pt;margin-top:21.8pt;height:25.5pt;width:93pt;z-index:251682816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</w:pPr>
                  <w:r>
                    <w:t>当事人申请听证</w:t>
                  </w:r>
                </w:p>
              </w:txbxContent>
            </v:textbox>
          </v:rect>
        </w:pict>
      </w:r>
      <w:r>
        <w:tab/>
      </w:r>
      <w:r>
        <w:rPr>
          <w:rFonts w:hint="eastAsia"/>
        </w:rPr>
        <w:t>3日内</w:t>
      </w:r>
    </w:p>
    <w:p/>
    <w:p/>
    <w:p/>
    <w:p/>
    <w:p/>
    <w:p>
      <w:r>
        <w:pict>
          <v:rect id="_x0000_s1068" o:spid="_x0000_s1068" o:spt="1" style="position:absolute;left:0pt;margin-left:127.5pt;margin-top:10.95pt;height:42pt;width:98.25pt;z-index:251700224;mso-width-relative:page;mso-height-relative:page;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focussize="0,0"/>
            <v:stroke/>
            <v:imagedata o:title=""/>
            <o:lock v:ext="edit"/>
            <v:textbox>
              <w:txbxContent>
                <w:p>
                  <w:r>
                    <w:t>作出行政处罚决定</w:t>
                  </w:r>
                  <w:r>
                    <w:rPr>
                      <w:rFonts w:hint="eastAsia"/>
                    </w:rPr>
                    <w:t>并送达</w:t>
                  </w:r>
                </w:p>
              </w:txbxContent>
            </v:textbox>
          </v:rect>
        </w:pict>
      </w:r>
    </w:p>
    <w:p/>
    <w:p>
      <w:r>
        <w:rPr>
          <w:sz w:val="21"/>
        </w:rPr>
        <w:pict>
          <v:line id="直接连接符 6" o:spid="_x0000_s1087" o:spt="20" style="position:absolute;left:0pt;margin-left:70.8pt;margin-top:12.75pt;height:27.75pt;width:0.05pt;z-index:251889664;mso-width-relative:page;mso-height-relative:page;" filled="f" stroked="t" coordsize="21600,21600" o:gfxdata="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yaaqNcAAAAHAQAA&#10;DwAAAAAAAAABACAAAAAiAAAAZHJzL2Rvd25yZXYueG1sUEsBAhQAFAAAAAgAh07iQOaMKjXhAQAA&#10;mwMAAA4AAAAAAAAAAQAgAAAAJgEAAGRycy9lMm9Eb2MueG1sUEsFBgAAAAAGAAYAWQEAAHkFAAAA&#10;AA==&#10;">
            <v:path arrowok="t"/>
            <v:fill on="f" focussize="0,0"/>
            <v:stroke color="#000000" joinstyle="round" endarrow="block"/>
            <v:imagedata o:title=""/>
            <o:lock v:ext="edit" aspectratio="f"/>
          </v:line>
        </w:pict>
      </w:r>
      <w:r>
        <w:rPr>
          <w:sz w:val="21"/>
        </w:rPr>
        <w:pict>
          <v:line id="直接连接符 5" o:spid="_x0000_s1086" o:spt="20" style="position:absolute;left:0pt;flip:x;margin-left:69.35pt;margin-top:12pt;height:0.05pt;width:58.45pt;z-index:251888640;mso-width-relative:page;mso-height-relative:page;" filled="f" stroked="t" coordsize="21600,21600" o:gfxdata="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Au8eILWAAAACQEA&#10;AA8AAAAAAAAAAQAgAAAAIgAAAGRycy9kb3ducmV2LnhtbFBLAQIUABQAAAAIAIdO4kDJOyUI4wEA&#10;AKEDAAAOAAAAAAAAAAEAIAAAACUBAABkcnMvZTJvRG9jLnhtbFBLBQYAAAAABgAGAFkBAAB6BQAA&#10;AAA=&#10;">
            <v:path arrowok="t"/>
            <v:fill on="f" focussize="0,0"/>
            <v:stroke color="#000000" joinstyle="round"/>
            <v:imagedata o:title=""/>
            <o:lock v:ext="edit" aspectratio="f"/>
          </v:line>
        </w:pict>
      </w:r>
      <w:r>
        <w:pict>
          <v:line id="_x0000_s1063" o:spid="_x0000_s1063" o:spt="20" style="position:absolute;left:0pt;flip:y;margin-left:70.5pt;margin-top:2.2pt;height:0pt;width:57pt;z-index:-251621376;mso-width-relative:page;mso-height-relative:page;" coordsize="21600,21600" o:gfxdata="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jtL+vZAAAACwEA&#10;AA8AAAAAAAAAAQAgAAAAIgAAAGRycy9kb3ducmV2LnhtbFBLAQIUABQAAAAIAIdO4kDzY/6Y4AEA&#10;AKkDAAAOAAAAAAAAAAEAIAAAACgBAABkcnMvZTJvRG9jLnhtbFBLBQYAAAAABgAGAFkBAAB6BQAA&#10;AAA=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line id="_x0000_s1066" o:spid="_x0000_s1066" o:spt="20" style="position:absolute;left:0pt;margin-left:192.75pt;margin-top:6.15pt;height:22.5pt;width:0pt;z-index:-251618304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4" o:spid="_x0000_s1064" o:spt="1" style="position:absolute;left:0pt;margin-left:169.2pt;margin-top:12.4pt;height:19.6pt;width:48.3pt;z-index:251696128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ind w:firstLine="105" w:firstLineChars="50"/>
                  </w:pPr>
                  <w:r>
                    <w:t>执行</w:t>
                  </w:r>
                </w:p>
              </w:txbxContent>
            </v:textbox>
          </v:rect>
        </w:pict>
      </w:r>
      <w:r>
        <w:rPr>
          <w:sz w:val="21"/>
        </w:rPr>
        <w:pict>
          <v:rect id="矩形 9" o:spid="_x0000_s1088" o:spt="1" style="position:absolute;left:0pt;margin-left:-2.65pt;margin-top:7.1pt;height:54pt;width:131.2pt;z-index:251887616;mso-width-relative:page;mso-height-relative:page;" fillcolor="#FFFFFF" filled="t" stroked="t" coordsize="21600,21600" o:gfxdata="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EZ/fr1gAA&#10;AAkBAAAPAAAAAAAAAAEAIAAAACIAAABkcnMvZG93bnJldi54bWxQSwECFAAUAAAACACHTuJA+U6K&#10;v+cBAADbAwAADgAAAAAAAAABACAAAAAlAQAAZHJzL2Uyb0RvYy54bWxQSwUGAAAAAAYABgBZAQAA&#10;fgUAAAAA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依法向省人民政府、生态环境部申请行政复议或向人民法院提起诉讼</w:t>
                  </w:r>
                </w:p>
              </w:txbxContent>
            </v:textbox>
          </v:rect>
        </w:pict>
      </w:r>
    </w:p>
    <w:p/>
    <w:p>
      <w:r>
        <w:pict>
          <v:line id="_x0000_s1067" o:spid="_x0000_s1067" o:spt="20" style="position:absolute;left:0pt;margin-left:192.75pt;margin-top:1.5pt;height:18.75pt;width:0pt;z-index:-251617280;mso-width-relative:page;mso-height-relative:page;" coordsize="21600,21600" o:gfxdata="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CjFYV2QAAAAsBAAAPAAAAAAAAAAEA&#10;IAAAACIAAABkcnMvZG93bnJldi54bWxQSwECFAAUAAAACACHTuJAfP1OHtUBAACUAwAADgAAAAAA&#10;AAABACAAAAAoAQAAZHJzL2Uyb0RvYy54bWxQSwUGAAAAAAYABgBZAQAAbwUAAAAA&#10;">
            <v:path arrowok="t"/>
            <v:fill focussize="0,0"/>
            <v:stroke endarrow="block"/>
            <v:imagedata o:title=""/>
            <o:lock v:ext="edit"/>
          </v:line>
        </w:pict>
      </w:r>
    </w:p>
    <w:p>
      <w:r>
        <w:pict>
          <v:rect id="_x0000_s1065" o:spid="_x0000_s1065" o:spt="1" style="position:absolute;left:0pt;margin-left:152.3pt;margin-top:3.95pt;height:22.45pt;width:74.55pt;z-index:251697152;mso-width-relative:page;mso-height-relative:page;" fillcolor="#FFFFFF" filled="t" stroked="t" coordsize="21600,21600" o:gfxdata="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vi&#10;tXvYAAAACQEAAA8AAAAAAAAAAQAgAAAAIgAAAGRycy9kb3ducmV2LnhtbFBLAQIUABQAAAAIAIdO&#10;4kASUdE96gEAAN0DAAAOAAAAAAAAAAEAIAAAACcBAABkcnMvZTJvRG9jLnhtbFBLBQYAAAAABgAG&#10;AFkBAACDBQAAAAA=&#10;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ind w:firstLine="210" w:firstLineChars="100"/>
                  </w:pPr>
                  <w:r>
                    <w:t>结案归档</w:t>
                  </w:r>
                </w:p>
              </w:txbxContent>
            </v:textbox>
          </v:rect>
        </w:pict>
      </w:r>
    </w:p>
    <w:p/>
    <w:p>
      <w:bookmarkStart w:id="0" w:name="_GoBack"/>
      <w:bookmarkEnd w:id="0"/>
    </w:p>
    <w:p>
      <w:pPr>
        <w:ind w:firstLine="420" w:firstLineChars="200"/>
      </w:pPr>
      <w:r>
        <w:rPr>
          <w:rFonts w:hint="eastAsia"/>
        </w:rPr>
        <w:t>注释：1.办案人员实行回避制度</w:t>
      </w:r>
      <w:r>
        <w:rPr>
          <w:rFonts w:hint="eastAsia" w:asciiTheme="minorEastAsia" w:hAnsiTheme="minorEastAsia" w:cstheme="minorEastAsia"/>
          <w:szCs w:val="21"/>
        </w:rPr>
        <w:t xml:space="preserve"> </w:t>
      </w:r>
    </w:p>
    <w:p>
      <w:pPr>
        <w:ind w:firstLine="1050" w:firstLineChars="500"/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执法监督处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乌江赤水河流域环境监管局、清水江都柳江流域环境监管局、南北盘江红水河流域环境监管局</w:t>
      </w:r>
      <w:r>
        <w:rPr>
          <w:rFonts w:hint="eastAsia"/>
        </w:rPr>
        <w:t>等承办案件</w:t>
      </w:r>
    </w:p>
    <w:p>
      <w:pPr>
        <w:ind w:left="945" w:leftChars="200" w:hanging="525" w:hangingChars="250"/>
      </w:pPr>
      <w:r>
        <w:rPr>
          <w:rFonts w:hint="eastAsia"/>
        </w:rPr>
        <w:t xml:space="preserve">      3.7个工作日内立案审查、5个工作日送达文书，</w:t>
      </w:r>
      <w:r>
        <w:t>3</w:t>
      </w:r>
      <w:r>
        <w:rPr>
          <w:rFonts w:hint="eastAsia"/>
        </w:rPr>
        <w:t>个月内做出处罚决定</w:t>
      </w:r>
    </w:p>
    <w:p>
      <w:pPr>
        <w:ind w:left="1050" w:leftChars="400" w:hanging="210" w:hangingChars="100"/>
      </w:pPr>
      <w:r>
        <w:rPr>
          <w:rFonts w:hint="eastAsia"/>
        </w:rPr>
        <w:t>（听证、监测等不计入时限）</w:t>
      </w:r>
    </w:p>
    <w:p>
      <w:pPr>
        <w:ind w:firstLine="420" w:firstLineChars="200"/>
      </w:pPr>
      <w:r>
        <w:rPr>
          <w:rFonts w:hint="eastAsia"/>
        </w:rPr>
        <w:t xml:space="preserve">      4.办案咨询电话：85565573    监督电话：85565617</w:t>
      </w:r>
    </w:p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3B4A"/>
    <w:rsid w:val="00011C25"/>
    <w:rsid w:val="0003067A"/>
    <w:rsid w:val="00031916"/>
    <w:rsid w:val="00063DE1"/>
    <w:rsid w:val="000E692D"/>
    <w:rsid w:val="000E7C9C"/>
    <w:rsid w:val="00132B46"/>
    <w:rsid w:val="00165A10"/>
    <w:rsid w:val="00171598"/>
    <w:rsid w:val="001742CA"/>
    <w:rsid w:val="001A1E9C"/>
    <w:rsid w:val="001C0BDD"/>
    <w:rsid w:val="00202EBE"/>
    <w:rsid w:val="00247B44"/>
    <w:rsid w:val="002536D8"/>
    <w:rsid w:val="00270F54"/>
    <w:rsid w:val="00282B8A"/>
    <w:rsid w:val="002F0682"/>
    <w:rsid w:val="00304FBC"/>
    <w:rsid w:val="00310352"/>
    <w:rsid w:val="00313A8E"/>
    <w:rsid w:val="003179B7"/>
    <w:rsid w:val="003260AC"/>
    <w:rsid w:val="00363A21"/>
    <w:rsid w:val="00365C2D"/>
    <w:rsid w:val="003B5492"/>
    <w:rsid w:val="003B6879"/>
    <w:rsid w:val="003B6F0A"/>
    <w:rsid w:val="003F5565"/>
    <w:rsid w:val="00422276"/>
    <w:rsid w:val="004460A4"/>
    <w:rsid w:val="004B463C"/>
    <w:rsid w:val="004B7DF4"/>
    <w:rsid w:val="004D01CE"/>
    <w:rsid w:val="004D3A3F"/>
    <w:rsid w:val="00512BEC"/>
    <w:rsid w:val="00536A10"/>
    <w:rsid w:val="005D04C1"/>
    <w:rsid w:val="00625EA0"/>
    <w:rsid w:val="00633BD7"/>
    <w:rsid w:val="00653D2F"/>
    <w:rsid w:val="00671795"/>
    <w:rsid w:val="006973B8"/>
    <w:rsid w:val="006B5856"/>
    <w:rsid w:val="00763B36"/>
    <w:rsid w:val="00772ED7"/>
    <w:rsid w:val="00776339"/>
    <w:rsid w:val="007B7BFA"/>
    <w:rsid w:val="008171CF"/>
    <w:rsid w:val="00A10079"/>
    <w:rsid w:val="00A13B4A"/>
    <w:rsid w:val="00A21720"/>
    <w:rsid w:val="00A37C7E"/>
    <w:rsid w:val="00A552EA"/>
    <w:rsid w:val="00A915E5"/>
    <w:rsid w:val="00B07955"/>
    <w:rsid w:val="00B77456"/>
    <w:rsid w:val="00BE2C54"/>
    <w:rsid w:val="00BE7700"/>
    <w:rsid w:val="00BF1EC4"/>
    <w:rsid w:val="00C03ECC"/>
    <w:rsid w:val="00C23BD8"/>
    <w:rsid w:val="00C5122F"/>
    <w:rsid w:val="00C660D6"/>
    <w:rsid w:val="00C95379"/>
    <w:rsid w:val="00CD4A13"/>
    <w:rsid w:val="00CE0759"/>
    <w:rsid w:val="00CE300E"/>
    <w:rsid w:val="00CF34CB"/>
    <w:rsid w:val="00D10A4D"/>
    <w:rsid w:val="00D1575C"/>
    <w:rsid w:val="00D74613"/>
    <w:rsid w:val="00D90733"/>
    <w:rsid w:val="00D9192C"/>
    <w:rsid w:val="00DA68FD"/>
    <w:rsid w:val="00DD33EF"/>
    <w:rsid w:val="00DE48DD"/>
    <w:rsid w:val="00E06214"/>
    <w:rsid w:val="00E35D65"/>
    <w:rsid w:val="00E410AE"/>
    <w:rsid w:val="00EA42E1"/>
    <w:rsid w:val="00EB063D"/>
    <w:rsid w:val="00EB74F1"/>
    <w:rsid w:val="00EE7BBF"/>
    <w:rsid w:val="00F15E8B"/>
    <w:rsid w:val="00F56142"/>
    <w:rsid w:val="00F832A4"/>
    <w:rsid w:val="00FB45CD"/>
    <w:rsid w:val="00FE0B32"/>
    <w:rsid w:val="05E3373A"/>
    <w:rsid w:val="0DCB6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40"/>
        <o:r id="V:Rule2" type="connector" idref="#_x0000_s1041"/>
        <o:r id="V:Rule3" type="connector" idref="#_x0000_s1042"/>
        <o:r id="V:Rule4" type="connector" idref="#_x0000_s1049"/>
        <o:r id="V:Rule5" type="connector" idref="#_x0000_s1053"/>
        <o:r id="V:Rule6" type="connector" idref="#_x0000_s1060"/>
        <o:r id="V:Rule7" type="connector" idref="#_x0000_s1061"/>
        <o:r id="V:Rule8" type="connector" idref="#_x0000_s1069"/>
        <o:r id="V:Rule9" type="connector" idref="#_x0000_s1070"/>
        <o:r id="V:Rule10" type="connector" idref="#_x0000_s1071"/>
        <o:r id="V:Rule11" type="connector" idref="#直接连接符 5"/>
        <o:r id="V:Rule12" type="connector" idref="#直接连接符 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2"/>
    <customShpInfo spid="_x0000_s1045"/>
    <customShpInfo spid="_x0000_s1043"/>
    <customShpInfo spid="_x0000_s1042"/>
    <customShpInfo spid="_x0000_s1033"/>
    <customShpInfo spid="_x0000_s1048"/>
    <customShpInfo spid="_x0000_s1037"/>
    <customShpInfo spid="_x0000_s1040"/>
    <customShpInfo spid="_x0000_s1041"/>
    <customShpInfo spid="_x0000_s1044"/>
    <customShpInfo spid="_x0000_s1036"/>
    <customShpInfo spid="_x0000_s1032"/>
    <customShpInfo spid="_x0000_s1028"/>
    <customShpInfo spid="_x0000_s1027"/>
    <customShpInfo spid="_x0000_s1026"/>
    <customShpInfo spid="_x0000_s1079"/>
    <customShpInfo spid="_x0000_s1076"/>
    <customShpInfo spid="_x0000_s1080"/>
    <customShpInfo spid="_x0000_s1075"/>
    <customShpInfo spid="_x0000_s1029"/>
    <customShpInfo spid="_x0000_s1070"/>
    <customShpInfo spid="_x0000_s1055"/>
    <customShpInfo spid="_x0000_s1030"/>
    <customShpInfo spid="_x0000_s1031"/>
    <customShpInfo spid="_x0000_s1069"/>
    <customShpInfo spid="_x0000_s1082"/>
    <customShpInfo spid="_x0000_s1081"/>
    <customShpInfo spid="_x0000_s1034"/>
    <customShpInfo spid="_x0000_s1084"/>
    <customShpInfo spid="_x0000_s1085"/>
    <customShpInfo spid="_x0000_s1038"/>
    <customShpInfo spid="_x0000_s1071"/>
    <customShpInfo spid="_x0000_s1049"/>
    <customShpInfo spid="_x0000_s1053"/>
    <customShpInfo spid="_x0000_s1054"/>
    <customShpInfo spid="_x0000_s1057"/>
    <customShpInfo spid="_x0000_s1058"/>
    <customShpInfo spid="_x0000_s1035"/>
    <customShpInfo spid="_x0000_s1056"/>
    <customShpInfo spid="_x0000_s1060"/>
    <customShpInfo spid="_x0000_s1061"/>
    <customShpInfo spid="_x0000_s1062"/>
    <customShpInfo spid="_x0000_s1059"/>
    <customShpInfo spid="_x0000_s1051"/>
    <customShpInfo spid="_x0000_s1068"/>
    <customShpInfo spid="_x0000_s1087"/>
    <customShpInfo spid="_x0000_s1086"/>
    <customShpInfo spid="_x0000_s1063"/>
    <customShpInfo spid="_x0000_s1066"/>
    <customShpInfo spid="_x0000_s1064"/>
    <customShpInfo spid="_x0000_s1088"/>
    <customShpInfo spid="_x0000_s1067"/>
    <customShpInfo spid="_x0000_s106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40</Words>
  <Characters>231</Characters>
  <Lines>1</Lines>
  <Paragraphs>1</Paragraphs>
  <TotalTime>1</TotalTime>
  <ScaleCrop>false</ScaleCrop>
  <LinksUpToDate>false</LinksUpToDate>
  <CharactersWithSpaces>270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2018-05-31T01:26:00Z</dcterms:created>
  <dc:creator>lenovo</dc:creator>
  <cp:lastModifiedBy>卢鑫</cp:lastModifiedBy>
  <dcterms:modified xsi:type="dcterms:W3CDTF">2019-11-01T07:59:26Z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