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pPr>
        <w:widowControl w:val="0"/>
        <w:spacing w:line="400" w:lineRule="exact"/>
        <w:jc w:val="center"/>
        <w:rPr>
          <w:rFonts w:ascii="Calibri" w:hAnsi="Calibri" w:eastAsia="方正大标宋简体" w:cs="Times New Roman"/>
          <w:kern w:val="2"/>
          <w:sz w:val="44"/>
          <w:szCs w:val="24"/>
          <w:lang w:val="en-US" w:eastAsia="zh-CN" w:bidi="ar-SA"/>
        </w:rPr>
      </w:pPr>
    </w:p>
    <w:p>
      <w:pPr>
        <w:widowControl w:val="0"/>
        <w:jc w:val="center"/>
        <w:rPr>
          <w:rFonts w:ascii="Calibri" w:hAnsi="Calibri" w:eastAsia="方正大标宋简体" w:cs="Times New Roman"/>
          <w:kern w:val="2"/>
          <w:sz w:val="44"/>
          <w:szCs w:val="24"/>
          <w:lang w:val="en-US" w:eastAsia="zh-CN" w:bidi="ar-SA"/>
        </w:rPr>
      </w:pPr>
      <w:r>
        <w:rPr>
          <w:rFonts w:hint="eastAsia" w:ascii="Times New Roman" w:hAnsi="Times New Roman" w:eastAsia="方正小标宋简体" w:cs="Times New Roman"/>
          <w:color w:val="000000"/>
          <w:kern w:val="0"/>
          <w:sz w:val="44"/>
          <w:szCs w:val="44"/>
          <w:lang w:val="en-US" w:eastAsia="zh-CN" w:bidi="ar-SA"/>
        </w:rPr>
        <w:t>贵州省生态环境厅继续</w:t>
      </w:r>
      <w:bookmarkStart w:id="0" w:name="_GoBack"/>
      <w:bookmarkEnd w:id="0"/>
      <w:r>
        <w:rPr>
          <w:rFonts w:hint="eastAsia" w:ascii="Times New Roman" w:hAnsi="Times New Roman" w:eastAsia="方正小标宋简体" w:cs="Times New Roman"/>
          <w:color w:val="000000"/>
          <w:kern w:val="0"/>
          <w:sz w:val="44"/>
          <w:szCs w:val="44"/>
          <w:lang w:val="en-US" w:eastAsia="zh-CN" w:bidi="ar-SA"/>
        </w:rPr>
        <w:t>有效</w:t>
      </w:r>
      <w:r>
        <w:rPr>
          <w:rFonts w:ascii="Times New Roman" w:hAnsi="Times New Roman" w:eastAsia="方正小标宋简体" w:cs="Times New Roman"/>
          <w:color w:val="000000"/>
          <w:kern w:val="0"/>
          <w:sz w:val="44"/>
          <w:szCs w:val="44"/>
          <w:lang w:val="en-US" w:eastAsia="zh-CN" w:bidi="ar-SA"/>
        </w:rPr>
        <w:t>的规范性文件目录</w:t>
      </w:r>
    </w:p>
    <w:tbl>
      <w:tblPr>
        <w:tblStyle w:val="4"/>
        <w:tblW w:w="9819" w:type="dxa"/>
        <w:jc w:val="center"/>
        <w:tblLayout w:type="fixed"/>
        <w:tblCellMar>
          <w:top w:w="0" w:type="dxa"/>
          <w:left w:w="108" w:type="dxa"/>
          <w:bottom w:w="0" w:type="dxa"/>
          <w:right w:w="108" w:type="dxa"/>
        </w:tblCellMar>
      </w:tblPr>
      <w:tblGrid>
        <w:gridCol w:w="910"/>
        <w:gridCol w:w="1795"/>
        <w:gridCol w:w="4899"/>
        <w:gridCol w:w="2215"/>
      </w:tblGrid>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360" w:lineRule="exact"/>
              <w:ind w:leftChars="0"/>
              <w:jc w:val="both"/>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序号</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制定机关</w:t>
            </w:r>
          </w:p>
        </w:tc>
        <w:tc>
          <w:tcPr>
            <w:tcW w:w="48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default" w:ascii="Times New Roman" w:hAnsi="Times New Roman" w:eastAsia="黑体"/>
                <w:color w:val="000000"/>
                <w:sz w:val="28"/>
                <w:szCs w:val="28"/>
                <w:lang w:val="en-US" w:eastAsia="zh-CN"/>
              </w:rPr>
            </w:pPr>
            <w:r>
              <w:rPr>
                <w:rFonts w:hint="eastAsia" w:ascii="Times New Roman" w:hAnsi="Times New Roman" w:eastAsia="黑体"/>
                <w:color w:val="000000"/>
                <w:kern w:val="0"/>
                <w:sz w:val="28"/>
                <w:szCs w:val="28"/>
                <w:lang w:val="en-US" w:eastAsia="zh-CN"/>
              </w:rPr>
              <w:t>文件名称</w:t>
            </w:r>
          </w:p>
        </w:tc>
        <w:tc>
          <w:tcPr>
            <w:tcW w:w="22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default" w:ascii="Times New Roman" w:hAnsi="Times New Roman" w:eastAsia="黑体"/>
                <w:color w:val="000000"/>
                <w:sz w:val="28"/>
                <w:szCs w:val="28"/>
                <w:lang w:val="en-US" w:eastAsia="zh-CN"/>
              </w:rPr>
            </w:pPr>
            <w:r>
              <w:rPr>
                <w:rFonts w:hint="eastAsia" w:ascii="Times New Roman" w:hAnsi="Times New Roman" w:eastAsia="黑体"/>
                <w:color w:val="000000"/>
                <w:kern w:val="0"/>
                <w:sz w:val="28"/>
                <w:szCs w:val="28"/>
                <w:lang w:val="en-US" w:eastAsia="zh-CN"/>
              </w:rPr>
              <w:t>文号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贵州省环境保护厅 中国保监会贵阳监管局关于印发《贵州省环境污染责任保险指南（试行）》的通知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黔环通</w:t>
            </w:r>
            <w:r>
              <w:rPr>
                <w:rFonts w:hint="default" w:ascii="Times New Roman" w:hAnsi="Times New Roman" w:eastAsia="仿宋_GB2312" w:cs="Times New Roman"/>
                <w:i w:val="0"/>
                <w:iCs w:val="0"/>
                <w:color w:val="000000"/>
                <w:kern w:val="0"/>
                <w:sz w:val="28"/>
                <w:szCs w:val="28"/>
                <w:u w:val="none"/>
                <w:lang w:val="en-US" w:eastAsia="zh-CN" w:bidi="ar"/>
              </w:rPr>
              <w:t>〔2014〕166</w:t>
            </w:r>
            <w:r>
              <w:rPr>
                <w:rFonts w:hint="eastAsia" w:ascii="仿宋_GB2312" w:hAnsi="仿宋_GB2312" w:eastAsia="仿宋_GB2312" w:cs="仿宋_GB2312"/>
                <w:i w:val="0"/>
                <w:iCs w:val="0"/>
                <w:color w:val="000000"/>
                <w:kern w:val="0"/>
                <w:sz w:val="28"/>
                <w:szCs w:val="28"/>
                <w:u w:val="none"/>
                <w:lang w:val="en-US" w:eastAsia="zh-CN" w:bidi="ar"/>
              </w:rPr>
              <w:t>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贵州省环境保护厅、中国保险监督管理委员会贵州监管局关于全面推进环境污染责任保险工作有关事项的通知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黔</w:t>
            </w:r>
            <w:r>
              <w:rPr>
                <w:rFonts w:hint="eastAsia" w:ascii="Times New Roman" w:hAnsi="Times New Roman" w:eastAsia="仿宋_GB2312" w:cs="Times New Roman"/>
                <w:i w:val="0"/>
                <w:iCs w:val="0"/>
                <w:color w:val="000000"/>
                <w:kern w:val="0"/>
                <w:sz w:val="28"/>
                <w:szCs w:val="28"/>
                <w:u w:val="none"/>
                <w:lang w:val="en-US" w:eastAsia="zh-CN" w:bidi="ar"/>
              </w:rPr>
              <w:t>环通〔2015〕92号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贵州省环境保护厅关于加强全省含氢氯氟烃生产、销售和使用管理的通知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黔环通〔2016〕85号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贵州省环境保护厅关于开展贵州省从事含消耗臭氧层物质制冷维修、回收、销毁等经营活动备案管理的通知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黔环通〔2016〕86号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贵州省环境保护厅关于加强消耗臭氧层物质新、改扩建建设项目环境影响评价管理的通知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黔环通〔2016〕87号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Style w:val="6"/>
                <w:rFonts w:hint="eastAsia" w:ascii="仿宋_GB2312" w:hAnsi="仿宋_GB2312" w:eastAsia="仿宋_GB2312" w:cs="仿宋_GB2312"/>
                <w:sz w:val="28"/>
                <w:szCs w:val="28"/>
                <w:lang w:val="en-US" w:eastAsia="zh-CN" w:bidi="ar"/>
              </w:rPr>
              <w:t>贵州省环境保护厅、中国保险监督管理委员会贵州监管局关于印发《贵州省关于开展环境污染强制责任保险试点工作方案》的通知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黔环通〔2017〕301号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after="160" w:afterAutospacing="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贵州省生态环境厅关于印发《贵州省企业环境信用评价指标体系及评价方法》《企业环保信用评价结果等级描述》《贵州省企业环境信用评价工作指南》的通知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黔环通〔2019〕181号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贵州省环境保护厅关于进一步加强突发环境事件应急预案管理的通知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黔环通〔2018〕110号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Style w:val="6"/>
                <w:rFonts w:hint="eastAsia" w:ascii="仿宋_GB2312" w:hAnsi="仿宋_GB2312" w:eastAsia="仿宋_GB2312" w:cs="仿宋_GB2312"/>
                <w:sz w:val="28"/>
                <w:szCs w:val="28"/>
                <w:lang w:val="en-US" w:eastAsia="zh-CN" w:bidi="ar"/>
              </w:rPr>
              <w:t>贵州省生态环境厅关于印发《贵州省生态环境系统重</w:t>
            </w:r>
            <w:r>
              <w:rPr>
                <w:rStyle w:val="6"/>
                <w:rFonts w:hint="eastAsia" w:ascii="仿宋_GB2312" w:hAnsi="仿宋_GB2312" w:eastAsia="仿宋_GB2312" w:cs="仿宋_GB2312"/>
                <w:color w:val="auto"/>
                <w:sz w:val="28"/>
                <w:szCs w:val="28"/>
                <w:lang w:val="en-US" w:eastAsia="zh-CN" w:bidi="ar"/>
              </w:rPr>
              <w:t>大行政执法决定法制审核办法》的通知（</w:t>
            </w:r>
            <w:r>
              <w:rPr>
                <w:rStyle w:val="7"/>
                <w:rFonts w:hint="eastAsia" w:ascii="仿宋_GB2312" w:hAnsi="仿宋_GB2312" w:eastAsia="仿宋_GB2312" w:cs="仿宋_GB2312"/>
                <w:color w:val="auto"/>
                <w:sz w:val="28"/>
                <w:szCs w:val="28"/>
                <w:lang w:val="en-US" w:eastAsia="zh-CN" w:bidi="ar"/>
              </w:rPr>
              <w:t>贵州省生态环境厅关于印发《贵州省生态环境厅重大行政执法决定法制审核办法》的通知</w:t>
            </w:r>
            <w:r>
              <w:rPr>
                <w:rStyle w:val="6"/>
                <w:rFonts w:hint="eastAsia" w:ascii="仿宋_GB2312" w:hAnsi="仿宋_GB2312" w:eastAsia="仿宋_GB2312" w:cs="仿宋_GB2312"/>
                <w:color w:val="auto"/>
                <w:sz w:val="28"/>
                <w:szCs w:val="28"/>
                <w:lang w:val="en-US" w:eastAsia="zh-CN" w:bidi="ar"/>
              </w:rPr>
              <w:t>）</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黔环通〔2019〕179号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贵州省生态环境厅贵州省财政局关于印发《贵州省生态环境违法行为举报奖励办法（暂行）》的通知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黔环通〔2020〕48号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贵州省生态环境厅关于印发《贵州省生态环境监测数据质量管理办法（试行）》的通知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黔环通〔2020〕83号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贵州省生态环境厅等12部门关于印发《贵州省生态环境损害赔偿案件办理规程（试行）》的通知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黔环发〔2021〕1号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贵州省生态环境厅关于印发《贵州省土壤平行样采集保存及分析测试规定（试行）》的通知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黔环土〔2021〕2号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贵州省生态环境厅关于印发《生态环境保护优化推动产业高质量发展的指导意见》的通知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黔环发〔2021〕6号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贵州省生态环境厅关于支持实施“强省会”行动有关行政审批权限的通知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黔环综合〔2021〕27号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贵州省生态环境厅关于印发《生态环境科技项目管理办法》的通知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黔环综合〔2021〕37号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贵州省生态环境厅关于调整行政审批中介服务事项的通知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2021-01-86</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贵州省生态环境厅关于印发《贵州省生态环境监督执法正面清单管理办法》的通知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黔环执法〔2021〕11号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贵州省生态环境厅关于印发《贵州省违法排污现场执法即时采样监测管理办法（试行）》的通知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黔环执法〔2021〕16号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 贵州省地方金融监督管理局 中国银行保险监督管理委员会 贵州监管局关于拓展贵州省环境污染责任保险试点范围的通知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黔环综合〔2021〕73号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 贵州省公安厅 贵州省交通运输厅等五厅局关于统筹加强“油、路、车”污染治理的通知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黔环气〔2021〕7号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贵州省生态环境厅关于修改和废止部分行政规范性文件的通知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2022—01—32</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贵州省生态环境厅关于印发《贵州省重点监管排污单位监控设备暂行管理办法》的通知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黔环综合〔2022〕31号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贵州省生态环境厅关于印发《贵州省强化危险废物监管和利用处置能力专项行动方案》的通知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黔环综合〔2022〕34号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贵州省生态环境厅关于印发贵州省“十四五”重金属污染防控工作方案的通知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黔环综合〔2022〕37号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关于印发贵州省“十四五”长江经济带渣场尾矿库污染治理细化工作方案的通知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黔环综合〔2022〕41号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贵州省生态环境厅关于印发《贵州省地方生态环境标准管理办法》的通知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黔环综合〔2022〕59号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贵州省生态环境厅关于印发《贵州省预防及处置人为干扰环境质量自动监测站工作办法》的通知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黔环综合〔2022〕61号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贵州省生态环境厅关于印发《贵州省危险废物全过程可追溯信息化管理工作实施方案》的通知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黔环综合〔2022〕73号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贵州省生态环境厅关于印发《贵州省“十四五”新污染物治理工作方案》的通知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黔环综合〔2022〕74号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贵州省生态环境厅等15部门关于印发《贵州省深入打好大气污染防治攻坚战实施方案》的通知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黔环气〔2022〕8号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 贵州省发展和改革委员会 贵州省水利厅关于印发《贵州省入河排污口排查整治行动方案》的通知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黔环水〔2023〕1号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贵州省生态环境厅关于做好2023年至2025年发电行业企业温室气体排放报告管理有关工作的通知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黔环气〔2023〕3号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Style w:val="6"/>
                <w:rFonts w:hint="eastAsia" w:ascii="仿宋_GB2312" w:hAnsi="仿宋_GB2312" w:eastAsia="仿宋_GB2312" w:cs="仿宋_GB2312"/>
                <w:sz w:val="28"/>
                <w:szCs w:val="28"/>
                <w:lang w:val="en-US" w:eastAsia="zh-CN" w:bidi="ar"/>
              </w:rPr>
              <w:t>贵州省生态环境厅等九部门关于印发贵州省开发区生态环境保护专项行动工作方案的通知.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黔环综合〔2023〕11号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关于印发《贵州省“十四五”时期“无废城市”建设推进方案》的通知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黔环综合〔2023〕17号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贵州省生态环境厅关于印发贵州省生态环境行政裁量权基准（2023版）的通知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黔环综合〔2023〕25号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关于印发《贵州省减污降碳协同增效实施方案》的通知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br w:type="textWrapping"/>
            </w:r>
            <w:r>
              <w:rPr>
                <w:rFonts w:hint="eastAsia" w:ascii="Times New Roman" w:hAnsi="Times New Roman" w:eastAsia="仿宋_GB2312" w:cs="Times New Roman"/>
                <w:i w:val="0"/>
                <w:iCs w:val="0"/>
                <w:color w:val="000000"/>
                <w:kern w:val="0"/>
                <w:sz w:val="28"/>
                <w:szCs w:val="28"/>
                <w:u w:val="none"/>
                <w:lang w:val="en-US" w:eastAsia="zh-CN" w:bidi="ar"/>
              </w:rPr>
              <w:t>黔环气〔2023〕10号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贵州省生态环境厅关于印发《贵州省强化固定污染源监测监督管理工作方案（2023—2025年）》的通知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黔环综合〔2023〕32号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贵州省生态环境厅关于印发《贵州省生态环境厅关于危险废物“以管促调强化防治”工作方案》的通知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黔环综合〔2023〕33号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贵州省生态环境厅关于印发《贵州省尾矿库分类分级环境监督管理实施办法（试行）》的通知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br w:type="textWrapping"/>
            </w:r>
            <w:r>
              <w:rPr>
                <w:rFonts w:hint="eastAsia" w:ascii="Times New Roman" w:hAnsi="Times New Roman" w:eastAsia="仿宋_GB2312" w:cs="Times New Roman"/>
                <w:i w:val="0"/>
                <w:iCs w:val="0"/>
                <w:color w:val="000000"/>
                <w:kern w:val="0"/>
                <w:sz w:val="28"/>
                <w:szCs w:val="28"/>
                <w:u w:val="none"/>
                <w:lang w:val="en-US" w:eastAsia="zh-CN" w:bidi="ar"/>
              </w:rPr>
              <w:t>黔环综合〔2023〕35号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贵州省生态环境厅关于印发《贵州省生态保护红线生态环境监督办法（试行）》的通知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黔环综合〔2023〕38号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关于印发《贵州省“十四五”噪声污染防治实施方案》的通知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黔环气〔2023〕13号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贵州省生态环境厅关于在耕地安全利用和严格管控任务较重地区等区域执行污染物特别排放限值的通告</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黔环土〔2023〕5号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贵州省生态环境厅关于严格规范入河排污口设置审批有关事项的通知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br w:type="textWrapping"/>
            </w:r>
            <w:r>
              <w:rPr>
                <w:rFonts w:hint="eastAsia" w:ascii="Times New Roman" w:hAnsi="Times New Roman" w:eastAsia="仿宋_GB2312" w:cs="Times New Roman"/>
                <w:i w:val="0"/>
                <w:iCs w:val="0"/>
                <w:color w:val="000000"/>
                <w:kern w:val="0"/>
                <w:sz w:val="28"/>
                <w:szCs w:val="28"/>
                <w:u w:val="none"/>
                <w:lang w:val="en-US" w:eastAsia="zh-CN" w:bidi="ar"/>
              </w:rPr>
              <w:t>黔环综合〔2023〕54号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Style w:val="8"/>
                <w:rFonts w:hint="eastAsia" w:ascii="仿宋_GB2312" w:hAnsi="仿宋_GB2312" w:eastAsia="仿宋_GB2312" w:cs="仿宋_GB2312"/>
                <w:sz w:val="28"/>
                <w:szCs w:val="28"/>
                <w:lang w:val="en-US" w:eastAsia="zh-CN" w:bidi="ar"/>
              </w:rPr>
              <w:t>贵州省生态环境厅关于修改和废止部分行政规范性文件的通知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2024—01—32</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贵州省生态环境厅关于规范简易生态环境损害案件鉴定评估专家意见和案件办理工作有关事项的通知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黔环综合〔2024〕39号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贵州省生态环境厅等5部门关于印发《贵州省水泥和焦化行业超低排放改造实施方案》的通知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黔环气〔2024〕9号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贵州省生态环境厅关于印发《贵州省生态环境损害鉴定评估专家库管理办法》的通知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黔环综合〔2024〕47号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贵州省生态环境厅关于印发《贵州省建设项目环境影响评价技术评审专家管理办法（试行）》的通知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黔环综合〔2024〕49号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省生态环境厅关于进一步深化环境影响评价改革的工作方案</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黔环综合〔2024〕55号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贵州省生态环境厅关于印发《贵州省省级生态环境部门审批环境影响评价文件的建设项目目录（</w:t>
            </w:r>
            <w:r>
              <w:rPr>
                <w:rFonts w:hint="default" w:ascii="Times New Roman" w:hAnsi="Times New Roman" w:eastAsia="仿宋_GB2312" w:cs="Times New Roman"/>
                <w:i w:val="0"/>
                <w:iCs w:val="0"/>
                <w:color w:val="000000"/>
                <w:kern w:val="0"/>
                <w:sz w:val="28"/>
                <w:szCs w:val="28"/>
                <w:u w:val="none"/>
                <w:lang w:val="en-US" w:eastAsia="zh-CN" w:bidi="ar"/>
              </w:rPr>
              <w:t>2024</w:t>
            </w:r>
            <w:r>
              <w:rPr>
                <w:rFonts w:hint="eastAsia" w:ascii="仿宋_GB2312" w:hAnsi="仿宋_GB2312" w:eastAsia="仿宋_GB2312" w:cs="仿宋_GB2312"/>
                <w:i w:val="0"/>
                <w:iCs w:val="0"/>
                <w:color w:val="000000"/>
                <w:kern w:val="0"/>
                <w:sz w:val="28"/>
                <w:szCs w:val="28"/>
                <w:u w:val="none"/>
                <w:lang w:val="en-US" w:eastAsia="zh-CN" w:bidi="ar"/>
              </w:rPr>
              <w:t>年本）》的通知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黔环综合〔2024〕56号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贵州省排污许可质量管理办法（试行）</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黔环综合〔2024〕61号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 贵州省自然资源厅关于进一步加强建设用地土壤污染管控的通知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黔环土〔2025〕4号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贵州省生态环境厅关于印发《贵州省全面实行排污许可制实施方案》的通知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黔环综合〔2025〕18号</w:t>
            </w:r>
          </w:p>
        </w:tc>
      </w:tr>
      <w:tr>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贵州省生态环境厅</w:t>
            </w:r>
          </w:p>
        </w:tc>
        <w:tc>
          <w:tcPr>
            <w:tcW w:w="48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贵州省生态环境厅关于进一步加强矿产资源开发环境保护管理的通知</w:t>
            </w:r>
          </w:p>
        </w:tc>
        <w:tc>
          <w:tcPr>
            <w:tcW w:w="2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黔环综合〔2025〕19号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85D1"/>
    <w:multiLevelType w:val="singleLevel"/>
    <w:tmpl w:val="3EFF85D1"/>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75892"/>
    <w:rsid w:val="16D75892"/>
    <w:rsid w:val="17CB3F96"/>
    <w:rsid w:val="1F3EFA1B"/>
    <w:rsid w:val="232C0139"/>
    <w:rsid w:val="3B4C6BD8"/>
    <w:rsid w:val="4D3B6F4C"/>
    <w:rsid w:val="77BB34CC"/>
    <w:rsid w:val="FDF8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Arial"/>
      <w:szCs w:val="24"/>
    </w:rPr>
  </w:style>
  <w:style w:type="paragraph" w:styleId="3">
    <w:name w:val="Body Text"/>
    <w:basedOn w:val="1"/>
    <w:next w:val="1"/>
    <w:qFormat/>
    <w:uiPriority w:val="0"/>
    <w:pPr>
      <w:jc w:val="center"/>
    </w:pPr>
    <w:rPr>
      <w:rFonts w:eastAsia="方正大标宋简体"/>
      <w:sz w:val="44"/>
    </w:rPr>
  </w:style>
  <w:style w:type="character" w:customStyle="1" w:styleId="6">
    <w:name w:val="font31"/>
    <w:basedOn w:val="5"/>
    <w:qFormat/>
    <w:uiPriority w:val="0"/>
    <w:rPr>
      <w:rFonts w:hint="eastAsia" w:ascii="宋体" w:hAnsi="宋体" w:eastAsia="宋体" w:cs="宋体"/>
      <w:color w:val="000000"/>
      <w:sz w:val="16"/>
      <w:szCs w:val="16"/>
      <w:u w:val="none"/>
    </w:rPr>
  </w:style>
  <w:style w:type="character" w:customStyle="1" w:styleId="7">
    <w:name w:val="font51"/>
    <w:basedOn w:val="5"/>
    <w:qFormat/>
    <w:uiPriority w:val="0"/>
    <w:rPr>
      <w:rFonts w:hint="eastAsia" w:ascii="宋体" w:hAnsi="宋体" w:eastAsia="宋体" w:cs="宋体"/>
      <w:color w:val="FF0000"/>
      <w:sz w:val="16"/>
      <w:szCs w:val="16"/>
      <w:u w:val="none"/>
    </w:rPr>
  </w:style>
  <w:style w:type="character" w:customStyle="1" w:styleId="8">
    <w:name w:val="font21"/>
    <w:basedOn w:val="5"/>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3090</Words>
  <Characters>3332</Characters>
  <Lines>0</Lines>
  <Paragraphs>0</Paragraphs>
  <TotalTime>5</TotalTime>
  <ScaleCrop>false</ScaleCrop>
  <LinksUpToDate>false</LinksUpToDate>
  <CharactersWithSpaces>3341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2025-10-30T23:51:00Z</dcterms:created>
  <dc:creator>政务中心</dc:creator>
  <cp:lastModifiedBy>国浩</cp:lastModifiedBy>
  <dcterms:modified xsi:type="dcterms:W3CDTF">2025-11-05T17:06:20Z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9B1B5EDFBAA5478BB353A4F2FBBBB9F8_13</vt:lpwstr>
  </property>
  <property fmtid="{D5CDD505-2E9C-101B-9397-08002B2CF9AE}" pid="4" name="KSOTemplateDocerSaveRecord">
    <vt:lpwstr>eyJoZGlkIjoiYzFlM2E2OTNmMWNlZWQxNDNmZDNkYjYxYzIwZGIyZWQiLCJ1c2VySWQiOiIxMTIzODEzOTQwIn0=</vt:lpwstr>
  </property>
</Properties>
</file>