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CB" w:rsidRDefault="002979CB" w:rsidP="002979CB">
      <w:pPr>
        <w:pStyle w:val="a3"/>
        <w:shd w:val="clear" w:color="auto" w:fill="FFFFFF"/>
        <w:spacing w:before="0" w:beforeAutospacing="0" w:after="0" w:afterAutospacing="0"/>
        <w:jc w:val="center"/>
        <w:rPr>
          <w:rFonts w:ascii="Times New Roman" w:cs="Times New Roman"/>
          <w:b/>
          <w:color w:val="000000"/>
          <w:sz w:val="52"/>
          <w:szCs w:val="52"/>
        </w:rPr>
      </w:pPr>
      <w:r w:rsidRPr="002A2B75">
        <w:rPr>
          <w:rFonts w:ascii="Times New Roman" w:cs="Times New Roman"/>
          <w:b/>
          <w:color w:val="000000"/>
          <w:sz w:val="52"/>
          <w:szCs w:val="52"/>
        </w:rPr>
        <w:t>贵州省环境质量月报</w:t>
      </w:r>
    </w:p>
    <w:p w:rsidR="00397389" w:rsidRPr="00397389" w:rsidRDefault="001C221D" w:rsidP="002979CB">
      <w:pPr>
        <w:pStyle w:val="a3"/>
        <w:shd w:val="clear" w:color="auto" w:fill="FFFFFF"/>
        <w:spacing w:before="0" w:beforeAutospacing="0" w:after="0" w:afterAutospacing="0"/>
        <w:jc w:val="center"/>
        <w:rPr>
          <w:rFonts w:ascii="Times New Roman" w:hAnsi="Times New Roman" w:cs="Times New Roman"/>
          <w:b/>
          <w:color w:val="000000"/>
          <w:sz w:val="44"/>
          <w:szCs w:val="44"/>
        </w:rPr>
      </w:pPr>
      <w:r>
        <w:rPr>
          <w:rFonts w:ascii="Times New Roman" w:cs="Times New Roman" w:hint="eastAsia"/>
          <w:b/>
          <w:color w:val="000000"/>
          <w:sz w:val="44"/>
          <w:szCs w:val="44"/>
        </w:rPr>
        <w:t>（</w:t>
      </w:r>
      <w:r w:rsidR="00CE0785" w:rsidRPr="00CE0785">
        <w:rPr>
          <w:rFonts w:ascii="Times New Roman" w:cs="Times New Roman"/>
          <w:b/>
          <w:color w:val="000000"/>
          <w:sz w:val="44"/>
          <w:szCs w:val="44"/>
        </w:rPr>
        <w:t>2014</w:t>
      </w:r>
      <w:r w:rsidR="00CE0785" w:rsidRPr="00CE0785">
        <w:rPr>
          <w:rFonts w:ascii="Times New Roman" w:cs="Times New Roman" w:hint="eastAsia"/>
          <w:b/>
          <w:color w:val="000000"/>
          <w:sz w:val="44"/>
          <w:szCs w:val="44"/>
        </w:rPr>
        <w:t>年</w:t>
      </w:r>
      <w:r w:rsidR="00CE0785" w:rsidRPr="00CE0785">
        <w:rPr>
          <w:rFonts w:ascii="Times New Roman" w:cs="Times New Roman"/>
          <w:b/>
          <w:color w:val="000000"/>
          <w:sz w:val="44"/>
          <w:szCs w:val="44"/>
        </w:rPr>
        <w:t>3</w:t>
      </w:r>
      <w:r w:rsidR="00CE0785" w:rsidRPr="00CE0785">
        <w:rPr>
          <w:rFonts w:ascii="Times New Roman" w:cs="Times New Roman" w:hint="eastAsia"/>
          <w:b/>
          <w:color w:val="000000"/>
          <w:sz w:val="44"/>
          <w:szCs w:val="44"/>
        </w:rPr>
        <w:t>月</w:t>
      </w:r>
      <w:r>
        <w:rPr>
          <w:rFonts w:ascii="Times New Roman" w:cs="Times New Roman" w:hint="eastAsia"/>
          <w:b/>
          <w:color w:val="000000"/>
          <w:sz w:val="44"/>
          <w:szCs w:val="44"/>
        </w:rPr>
        <w:t>）</w:t>
      </w:r>
    </w:p>
    <w:p w:rsidR="002979CB" w:rsidRPr="002A2B75" w:rsidRDefault="002979CB" w:rsidP="002979CB">
      <w:pPr>
        <w:pStyle w:val="a3"/>
        <w:shd w:val="clear" w:color="auto" w:fill="FFFFFF"/>
        <w:spacing w:before="0" w:beforeAutospacing="0" w:after="0" w:afterAutospacing="0"/>
        <w:rPr>
          <w:rFonts w:ascii="Times New Roman" w:hAnsi="Times New Roman" w:cs="Times New Roman"/>
          <w:color w:val="000000"/>
          <w:sz w:val="28"/>
          <w:szCs w:val="28"/>
        </w:rPr>
      </w:pPr>
    </w:p>
    <w:p w:rsidR="001E55BE" w:rsidRDefault="002979CB" w:rsidP="004E4B3E">
      <w:pPr>
        <w:pStyle w:val="a3"/>
        <w:shd w:val="clear" w:color="auto" w:fill="FFFFFF"/>
        <w:spacing w:before="0" w:beforeAutospacing="0" w:after="0" w:afterAutospacing="0"/>
        <w:rPr>
          <w:rFonts w:ascii="Times New Roman"/>
          <w:b/>
          <w:color w:val="000000"/>
          <w:sz w:val="28"/>
          <w:szCs w:val="28"/>
        </w:rPr>
      </w:pPr>
      <w:r w:rsidRPr="002A2B75">
        <w:rPr>
          <w:rFonts w:ascii="Times New Roman"/>
          <w:b/>
          <w:color w:val="000000"/>
          <w:sz w:val="28"/>
          <w:szCs w:val="28"/>
        </w:rPr>
        <w:t>摘要</w:t>
      </w:r>
      <w:r w:rsidRPr="004E4B3E">
        <w:rPr>
          <w:rFonts w:ascii="Times New Roman"/>
          <w:b/>
          <w:color w:val="000000"/>
          <w:sz w:val="28"/>
          <w:szCs w:val="28"/>
        </w:rPr>
        <w:t>：</w:t>
      </w:r>
      <w:r w:rsidR="00A603EF" w:rsidRPr="004E4B3E">
        <w:rPr>
          <w:rFonts w:ascii="Times New Roman" w:hAnsi="Times New Roman"/>
          <w:b/>
          <w:color w:val="000000"/>
          <w:sz w:val="28"/>
          <w:szCs w:val="28"/>
        </w:rPr>
        <w:t>2014</w:t>
      </w:r>
      <w:r w:rsidR="00A603EF" w:rsidRPr="004E4B3E">
        <w:rPr>
          <w:rFonts w:ascii="Times New Roman"/>
          <w:b/>
          <w:color w:val="000000"/>
          <w:sz w:val="28"/>
          <w:szCs w:val="28"/>
        </w:rPr>
        <w:t>年</w:t>
      </w:r>
      <w:r w:rsidR="004765BF" w:rsidRPr="004E4B3E">
        <w:rPr>
          <w:rFonts w:ascii="Times New Roman" w:hAnsi="Times New Roman" w:hint="eastAsia"/>
          <w:b/>
          <w:color w:val="000000"/>
          <w:sz w:val="28"/>
          <w:szCs w:val="28"/>
        </w:rPr>
        <w:t>3</w:t>
      </w:r>
      <w:r w:rsidR="00A603EF" w:rsidRPr="004E4B3E">
        <w:rPr>
          <w:rFonts w:ascii="Times New Roman"/>
          <w:b/>
          <w:color w:val="000000"/>
          <w:sz w:val="28"/>
          <w:szCs w:val="28"/>
        </w:rPr>
        <w:t>月，全省</w:t>
      </w:r>
      <w:r w:rsidR="00A603EF" w:rsidRPr="004E4B3E">
        <w:rPr>
          <w:rFonts w:ascii="Times New Roman" w:hAnsi="Times New Roman"/>
          <w:b/>
          <w:color w:val="000000"/>
          <w:sz w:val="28"/>
          <w:szCs w:val="28"/>
        </w:rPr>
        <w:t>13</w:t>
      </w:r>
      <w:r w:rsidR="00A603EF" w:rsidRPr="004E4B3E">
        <w:rPr>
          <w:rFonts w:ascii="Times New Roman"/>
          <w:b/>
          <w:color w:val="000000"/>
          <w:sz w:val="28"/>
          <w:szCs w:val="28"/>
        </w:rPr>
        <w:t>个城市开展环境空气质量监测，</w:t>
      </w:r>
      <w:r w:rsidR="004E4B3E" w:rsidRPr="004E4B3E">
        <w:rPr>
          <w:rFonts w:ascii="Times New Roman" w:hAnsi="Calibri" w:cs="Times New Roman" w:hint="eastAsia"/>
          <w:b/>
          <w:kern w:val="2"/>
          <w:sz w:val="28"/>
          <w:szCs w:val="28"/>
        </w:rPr>
        <w:t>二氧化硫和可吸入颗粒物两</w:t>
      </w:r>
      <w:r w:rsidR="00FC2B0A">
        <w:rPr>
          <w:rFonts w:ascii="Times New Roman" w:hAnsi="Calibri" w:cs="Times New Roman" w:hint="eastAsia"/>
          <w:b/>
          <w:kern w:val="2"/>
          <w:sz w:val="28"/>
          <w:szCs w:val="28"/>
        </w:rPr>
        <w:t>项</w:t>
      </w:r>
      <w:r w:rsidR="004E4B3E" w:rsidRPr="004E4B3E">
        <w:rPr>
          <w:rFonts w:ascii="Times New Roman" w:hAnsi="Calibri" w:cs="Times New Roman" w:hint="eastAsia"/>
          <w:b/>
          <w:kern w:val="2"/>
          <w:sz w:val="28"/>
          <w:szCs w:val="28"/>
        </w:rPr>
        <w:t>指标平均水平较</w:t>
      </w:r>
      <w:r w:rsidR="000203C9">
        <w:rPr>
          <w:rFonts w:ascii="Times New Roman" w:hAnsi="Calibri" w:cs="Times New Roman" w:hint="eastAsia"/>
          <w:b/>
          <w:kern w:val="2"/>
          <w:sz w:val="28"/>
          <w:szCs w:val="28"/>
        </w:rPr>
        <w:t>去</w:t>
      </w:r>
      <w:r w:rsidR="004E4B3E" w:rsidRPr="004E4B3E">
        <w:rPr>
          <w:rFonts w:ascii="Times New Roman" w:hAnsi="Calibri" w:cs="Times New Roman" w:hint="eastAsia"/>
          <w:b/>
          <w:kern w:val="2"/>
          <w:sz w:val="28"/>
          <w:szCs w:val="28"/>
        </w:rPr>
        <w:t>年同期有</w:t>
      </w:r>
      <w:r w:rsidR="00AF368B">
        <w:rPr>
          <w:rFonts w:ascii="Times New Roman" w:hAnsi="Calibri" w:cs="Times New Roman" w:hint="eastAsia"/>
          <w:b/>
          <w:kern w:val="2"/>
          <w:sz w:val="28"/>
          <w:szCs w:val="28"/>
        </w:rPr>
        <w:t>较</w:t>
      </w:r>
      <w:r w:rsidR="004E4B3E" w:rsidRPr="004E4B3E">
        <w:rPr>
          <w:rFonts w:ascii="Times New Roman" w:hAnsi="Calibri" w:cs="Times New Roman" w:hint="eastAsia"/>
          <w:b/>
          <w:kern w:val="2"/>
          <w:sz w:val="28"/>
          <w:szCs w:val="28"/>
        </w:rPr>
        <w:t>大幅</w:t>
      </w:r>
      <w:r w:rsidR="00AF368B">
        <w:rPr>
          <w:rFonts w:ascii="Times New Roman" w:hAnsi="Calibri" w:cs="Times New Roman" w:hint="eastAsia"/>
          <w:b/>
          <w:kern w:val="2"/>
          <w:sz w:val="28"/>
          <w:szCs w:val="28"/>
        </w:rPr>
        <w:t>度</w:t>
      </w:r>
      <w:r w:rsidR="004E4B3E" w:rsidRPr="004E4B3E">
        <w:rPr>
          <w:rFonts w:ascii="Times New Roman" w:hAnsi="Calibri" w:cs="Times New Roman" w:hint="eastAsia"/>
          <w:b/>
          <w:kern w:val="2"/>
          <w:sz w:val="28"/>
          <w:szCs w:val="28"/>
        </w:rPr>
        <w:t>下降，二氧化氮指标平均水平较</w:t>
      </w:r>
      <w:r w:rsidR="000203C9">
        <w:rPr>
          <w:rFonts w:ascii="Times New Roman" w:hAnsi="Calibri" w:cs="Times New Roman" w:hint="eastAsia"/>
          <w:b/>
          <w:kern w:val="2"/>
          <w:sz w:val="28"/>
          <w:szCs w:val="28"/>
        </w:rPr>
        <w:t>去</w:t>
      </w:r>
      <w:r w:rsidR="004E4B3E" w:rsidRPr="004E4B3E">
        <w:rPr>
          <w:rFonts w:ascii="Times New Roman" w:hAnsi="Calibri" w:cs="Times New Roman" w:hint="eastAsia"/>
          <w:b/>
          <w:kern w:val="2"/>
          <w:sz w:val="28"/>
          <w:szCs w:val="28"/>
        </w:rPr>
        <w:t>年同期变化不大。</w:t>
      </w:r>
      <w:r w:rsidR="00F14427" w:rsidRPr="002A2B75">
        <w:rPr>
          <w:rFonts w:ascii="Times New Roman"/>
          <w:b/>
          <w:sz w:val="28"/>
          <w:szCs w:val="28"/>
        </w:rPr>
        <w:t>全</w:t>
      </w:r>
      <w:r w:rsidR="001B325B" w:rsidRPr="002A2B75">
        <w:rPr>
          <w:rFonts w:ascii="Times New Roman"/>
          <w:b/>
          <w:sz w:val="28"/>
          <w:szCs w:val="28"/>
        </w:rPr>
        <w:t>省</w:t>
      </w:r>
      <w:r w:rsidR="001B325B" w:rsidRPr="002A2B75">
        <w:rPr>
          <w:rFonts w:ascii="Times New Roman" w:hAnsi="Times New Roman"/>
          <w:b/>
          <w:sz w:val="28"/>
          <w:szCs w:val="28"/>
        </w:rPr>
        <w:t>9</w:t>
      </w:r>
      <w:r w:rsidR="001B325B" w:rsidRPr="002A2B75">
        <w:rPr>
          <w:rFonts w:ascii="Times New Roman"/>
          <w:b/>
          <w:color w:val="000000"/>
          <w:sz w:val="28"/>
          <w:szCs w:val="28"/>
        </w:rPr>
        <w:t>个中心城市的</w:t>
      </w:r>
      <w:r w:rsidR="001B325B" w:rsidRPr="002A2B75">
        <w:rPr>
          <w:rFonts w:ascii="Times New Roman" w:hAnsi="Times New Roman"/>
          <w:b/>
          <w:color w:val="000000"/>
          <w:sz w:val="28"/>
          <w:szCs w:val="28"/>
        </w:rPr>
        <w:t>1</w:t>
      </w:r>
      <w:r w:rsidR="007F7A23" w:rsidRPr="002A2B75">
        <w:rPr>
          <w:rFonts w:ascii="Times New Roman" w:hAnsi="Times New Roman"/>
          <w:b/>
          <w:color w:val="000000"/>
          <w:sz w:val="28"/>
          <w:szCs w:val="28"/>
        </w:rPr>
        <w:t>7</w:t>
      </w:r>
      <w:r w:rsidR="001B325B" w:rsidRPr="002A2B75">
        <w:rPr>
          <w:rFonts w:ascii="Times New Roman"/>
          <w:b/>
          <w:color w:val="000000"/>
          <w:sz w:val="28"/>
          <w:szCs w:val="28"/>
        </w:rPr>
        <w:t>个</w:t>
      </w:r>
      <w:r w:rsidR="000203C9">
        <w:rPr>
          <w:rFonts w:ascii="Times New Roman" w:hint="eastAsia"/>
          <w:b/>
          <w:color w:val="000000"/>
          <w:sz w:val="28"/>
          <w:szCs w:val="28"/>
        </w:rPr>
        <w:t>集中式饮用</w:t>
      </w:r>
      <w:r w:rsidR="001B325B" w:rsidRPr="002A2B75">
        <w:rPr>
          <w:rFonts w:ascii="Times New Roman"/>
          <w:b/>
          <w:color w:val="000000"/>
          <w:sz w:val="28"/>
          <w:szCs w:val="28"/>
        </w:rPr>
        <w:t>水源地水质全部达标</w:t>
      </w:r>
      <w:r w:rsidR="000203C9">
        <w:rPr>
          <w:rFonts w:ascii="Times New Roman" w:hint="eastAsia"/>
          <w:b/>
          <w:color w:val="000000"/>
          <w:sz w:val="28"/>
          <w:szCs w:val="28"/>
        </w:rPr>
        <w:t>;</w:t>
      </w:r>
      <w:r w:rsidR="00C5466E" w:rsidRPr="002A2B75">
        <w:rPr>
          <w:rFonts w:ascii="Times New Roman" w:hAnsi="Times New Roman"/>
          <w:b/>
          <w:sz w:val="28"/>
          <w:szCs w:val="28"/>
        </w:rPr>
        <w:t>119</w:t>
      </w:r>
      <w:r w:rsidR="00C5466E" w:rsidRPr="002A2B75">
        <w:rPr>
          <w:rFonts w:ascii="Times New Roman"/>
          <w:b/>
          <w:sz w:val="28"/>
          <w:szCs w:val="28"/>
        </w:rPr>
        <w:t>个县级城镇集中式饮用水源地</w:t>
      </w:r>
      <w:r w:rsidR="000203C9">
        <w:rPr>
          <w:rFonts w:ascii="Times New Roman" w:hint="eastAsia"/>
          <w:b/>
          <w:sz w:val="28"/>
          <w:szCs w:val="28"/>
        </w:rPr>
        <w:t>水质</w:t>
      </w:r>
      <w:r w:rsidR="00C5466E" w:rsidRPr="002A2B75">
        <w:rPr>
          <w:rFonts w:ascii="Times New Roman"/>
          <w:b/>
          <w:sz w:val="28"/>
          <w:szCs w:val="28"/>
        </w:rPr>
        <w:t>达标率为</w:t>
      </w:r>
      <w:r w:rsidR="00EC76EC">
        <w:rPr>
          <w:rFonts w:ascii="Times New Roman" w:hAnsi="Times New Roman" w:hint="eastAsia"/>
          <w:b/>
          <w:sz w:val="28"/>
          <w:szCs w:val="28"/>
        </w:rPr>
        <w:t>94.1</w:t>
      </w:r>
      <w:r w:rsidR="00C5466E" w:rsidRPr="002A2B75">
        <w:rPr>
          <w:rFonts w:ascii="Times New Roman" w:hAnsi="Times New Roman"/>
          <w:b/>
          <w:sz w:val="28"/>
          <w:szCs w:val="28"/>
        </w:rPr>
        <w:t>%</w:t>
      </w:r>
      <w:r w:rsidR="00C5466E" w:rsidRPr="002A2B75">
        <w:rPr>
          <w:rFonts w:ascii="Times New Roman"/>
          <w:b/>
          <w:sz w:val="28"/>
          <w:szCs w:val="28"/>
        </w:rPr>
        <w:t>，</w:t>
      </w:r>
      <w:r w:rsidR="00963B19">
        <w:rPr>
          <w:rFonts w:ascii="Times New Roman" w:hint="eastAsia"/>
          <w:b/>
          <w:sz w:val="28"/>
          <w:szCs w:val="28"/>
        </w:rPr>
        <w:t>较</w:t>
      </w:r>
      <w:r w:rsidR="00C5466E" w:rsidRPr="002A2B75">
        <w:rPr>
          <w:rFonts w:ascii="Times New Roman"/>
          <w:b/>
          <w:sz w:val="28"/>
          <w:szCs w:val="28"/>
        </w:rPr>
        <w:t>去年同期上升了</w:t>
      </w:r>
      <w:r w:rsidR="00EC76EC">
        <w:rPr>
          <w:rFonts w:ascii="Times New Roman" w:hAnsi="Times New Roman" w:hint="eastAsia"/>
          <w:b/>
          <w:sz w:val="28"/>
          <w:szCs w:val="28"/>
        </w:rPr>
        <w:t>4.2</w:t>
      </w:r>
      <w:r w:rsidR="00C5466E" w:rsidRPr="002A2B75">
        <w:rPr>
          <w:rFonts w:ascii="Times New Roman"/>
          <w:b/>
          <w:sz w:val="28"/>
          <w:szCs w:val="28"/>
        </w:rPr>
        <w:t>个百分点。</w:t>
      </w:r>
      <w:r w:rsidR="00F14427" w:rsidRPr="002A2B75">
        <w:rPr>
          <w:rFonts w:ascii="Times New Roman"/>
          <w:b/>
          <w:sz w:val="28"/>
          <w:szCs w:val="28"/>
        </w:rPr>
        <w:t>全</w:t>
      </w:r>
      <w:r w:rsidR="001E55BE" w:rsidRPr="002A2B75">
        <w:rPr>
          <w:rFonts w:ascii="Times New Roman"/>
          <w:b/>
          <w:sz w:val="28"/>
          <w:szCs w:val="28"/>
        </w:rPr>
        <w:t>省</w:t>
      </w:r>
      <w:r w:rsidR="001E55BE" w:rsidRPr="002A2B75">
        <w:rPr>
          <w:rFonts w:ascii="Times New Roman" w:hAnsi="Times New Roman"/>
          <w:b/>
          <w:sz w:val="28"/>
          <w:szCs w:val="28"/>
        </w:rPr>
        <w:t>8</w:t>
      </w:r>
      <w:r w:rsidR="001E55BE" w:rsidRPr="002A2B75">
        <w:rPr>
          <w:rFonts w:ascii="Times New Roman"/>
          <w:b/>
          <w:sz w:val="28"/>
          <w:szCs w:val="28"/>
        </w:rPr>
        <w:t>个国控断面水质</w:t>
      </w:r>
      <w:r w:rsidR="00FC2B0A">
        <w:rPr>
          <w:rFonts w:ascii="Times New Roman" w:hint="eastAsia"/>
          <w:b/>
          <w:sz w:val="28"/>
          <w:szCs w:val="28"/>
        </w:rPr>
        <w:t>状况</w:t>
      </w:r>
      <w:r w:rsidR="001E55BE" w:rsidRPr="002A2B75">
        <w:rPr>
          <w:rFonts w:ascii="Times New Roman"/>
          <w:b/>
          <w:sz w:val="28"/>
          <w:szCs w:val="28"/>
        </w:rPr>
        <w:t>良好，全部断面均达到Ⅰ</w:t>
      </w:r>
      <w:r w:rsidR="001E55BE" w:rsidRPr="002A2B75">
        <w:rPr>
          <w:rFonts w:ascii="Times New Roman" w:hAnsi="Times New Roman"/>
          <w:b/>
          <w:sz w:val="28"/>
          <w:szCs w:val="28"/>
        </w:rPr>
        <w:t>-</w:t>
      </w:r>
      <w:r w:rsidR="001E55BE" w:rsidRPr="002A2B75">
        <w:rPr>
          <w:rFonts w:ascii="Times New Roman"/>
          <w:b/>
          <w:sz w:val="28"/>
          <w:szCs w:val="28"/>
        </w:rPr>
        <w:t>Ⅲ类标准要求</w:t>
      </w:r>
      <w:r w:rsidR="00347ABE">
        <w:rPr>
          <w:rFonts w:ascii="Times New Roman" w:hint="eastAsia"/>
          <w:b/>
          <w:sz w:val="28"/>
          <w:szCs w:val="28"/>
        </w:rPr>
        <w:t>;</w:t>
      </w:r>
      <w:r w:rsidR="001E55BE" w:rsidRPr="002A2B75">
        <w:rPr>
          <w:rFonts w:ascii="Times New Roman" w:hAnsi="Times New Roman"/>
          <w:b/>
          <w:color w:val="000000"/>
          <w:sz w:val="28"/>
          <w:szCs w:val="28"/>
        </w:rPr>
        <w:t>22</w:t>
      </w:r>
      <w:r w:rsidR="001E55BE" w:rsidRPr="002A2B75">
        <w:rPr>
          <w:rFonts w:ascii="Times New Roman"/>
          <w:b/>
          <w:color w:val="000000"/>
          <w:sz w:val="28"/>
          <w:szCs w:val="28"/>
        </w:rPr>
        <w:t>个跨市</w:t>
      </w:r>
      <w:r w:rsidR="001C221D">
        <w:rPr>
          <w:rFonts w:ascii="Times New Roman" w:hint="eastAsia"/>
          <w:b/>
          <w:color w:val="000000"/>
          <w:sz w:val="28"/>
          <w:szCs w:val="28"/>
        </w:rPr>
        <w:t>（</w:t>
      </w:r>
      <w:r w:rsidR="001E55BE" w:rsidRPr="002A2B75">
        <w:rPr>
          <w:rFonts w:ascii="Times New Roman"/>
          <w:b/>
          <w:color w:val="000000"/>
          <w:sz w:val="28"/>
          <w:szCs w:val="28"/>
        </w:rPr>
        <w:t>州</w:t>
      </w:r>
      <w:r w:rsidR="001C221D">
        <w:rPr>
          <w:rFonts w:ascii="Times New Roman" w:hint="eastAsia"/>
          <w:b/>
          <w:color w:val="000000"/>
          <w:sz w:val="28"/>
          <w:szCs w:val="28"/>
        </w:rPr>
        <w:t>）</w:t>
      </w:r>
      <w:r w:rsidR="001E55BE" w:rsidRPr="002A2B75">
        <w:rPr>
          <w:rFonts w:ascii="Times New Roman"/>
          <w:b/>
          <w:color w:val="000000"/>
          <w:sz w:val="28"/>
          <w:szCs w:val="28"/>
        </w:rPr>
        <w:t>界断面</w:t>
      </w:r>
      <w:r w:rsidR="00C7677E" w:rsidRPr="002A2B75">
        <w:rPr>
          <w:rFonts w:ascii="Times New Roman"/>
          <w:b/>
          <w:color w:val="000000"/>
          <w:sz w:val="28"/>
          <w:szCs w:val="28"/>
        </w:rPr>
        <w:t>优于</w:t>
      </w:r>
      <w:r w:rsidR="001E55BE" w:rsidRPr="002A2B75">
        <w:rPr>
          <w:rFonts w:ascii="Times New Roman"/>
          <w:b/>
          <w:color w:val="000000"/>
          <w:sz w:val="28"/>
          <w:szCs w:val="28"/>
        </w:rPr>
        <w:t>或</w:t>
      </w:r>
      <w:r w:rsidR="00C7677E" w:rsidRPr="002A2B75">
        <w:rPr>
          <w:rFonts w:ascii="Times New Roman"/>
          <w:b/>
          <w:color w:val="000000"/>
          <w:sz w:val="28"/>
          <w:szCs w:val="28"/>
        </w:rPr>
        <w:t>达到</w:t>
      </w:r>
      <w:r w:rsidR="001E55BE" w:rsidRPr="002A2B75">
        <w:rPr>
          <w:rFonts w:ascii="Times New Roman"/>
          <w:b/>
          <w:color w:val="000000"/>
          <w:sz w:val="28"/>
          <w:szCs w:val="28"/>
        </w:rPr>
        <w:t>规定</w:t>
      </w:r>
      <w:r w:rsidR="00BC5CFF">
        <w:rPr>
          <w:rFonts w:ascii="Times New Roman" w:hint="eastAsia"/>
          <w:b/>
          <w:color w:val="000000"/>
          <w:sz w:val="28"/>
          <w:szCs w:val="28"/>
        </w:rPr>
        <w:t>水质</w:t>
      </w:r>
      <w:r w:rsidR="001E55BE" w:rsidRPr="002A2B75">
        <w:rPr>
          <w:rFonts w:ascii="Times New Roman"/>
          <w:b/>
          <w:color w:val="000000"/>
          <w:sz w:val="28"/>
          <w:szCs w:val="28"/>
        </w:rPr>
        <w:t>类别的断面</w:t>
      </w:r>
      <w:r w:rsidR="000203C9">
        <w:rPr>
          <w:rFonts w:ascii="Times New Roman" w:hint="eastAsia"/>
          <w:b/>
          <w:color w:val="000000"/>
          <w:sz w:val="28"/>
          <w:szCs w:val="28"/>
        </w:rPr>
        <w:t>为</w:t>
      </w:r>
      <w:r w:rsidR="00B63378">
        <w:rPr>
          <w:rFonts w:ascii="Times New Roman" w:hint="eastAsia"/>
          <w:b/>
          <w:color w:val="000000"/>
          <w:sz w:val="28"/>
          <w:szCs w:val="28"/>
        </w:rPr>
        <w:t>18</w:t>
      </w:r>
      <w:r w:rsidR="00B63378">
        <w:rPr>
          <w:rFonts w:ascii="Times New Roman" w:hint="eastAsia"/>
          <w:b/>
          <w:color w:val="000000"/>
          <w:sz w:val="28"/>
          <w:szCs w:val="28"/>
        </w:rPr>
        <w:t>个</w:t>
      </w:r>
      <w:r w:rsidR="00B63378">
        <w:rPr>
          <w:rFonts w:ascii="Times New Roman" w:hint="eastAsia"/>
          <w:b/>
          <w:color w:val="000000"/>
          <w:sz w:val="28"/>
          <w:szCs w:val="28"/>
        </w:rPr>
        <w:t>,</w:t>
      </w:r>
      <w:r w:rsidR="001E55BE" w:rsidRPr="002A2B75">
        <w:rPr>
          <w:rFonts w:ascii="Times New Roman"/>
          <w:b/>
          <w:color w:val="000000"/>
          <w:sz w:val="28"/>
          <w:szCs w:val="28"/>
        </w:rPr>
        <w:t>占统计数的</w:t>
      </w:r>
      <w:r w:rsidR="001E55BE" w:rsidRPr="002A2B75">
        <w:rPr>
          <w:rFonts w:ascii="Times New Roman" w:hAnsi="Times New Roman"/>
          <w:b/>
          <w:color w:val="000000"/>
          <w:sz w:val="28"/>
          <w:szCs w:val="28"/>
        </w:rPr>
        <w:t>81.8%</w:t>
      </w:r>
      <w:r w:rsidR="001E55BE" w:rsidRPr="002A2B75">
        <w:rPr>
          <w:rFonts w:ascii="Times New Roman"/>
          <w:b/>
          <w:color w:val="000000"/>
          <w:sz w:val="28"/>
          <w:szCs w:val="28"/>
        </w:rPr>
        <w:t>。</w:t>
      </w:r>
    </w:p>
    <w:p w:rsidR="005E062E" w:rsidRPr="002A2B75" w:rsidRDefault="005E062E" w:rsidP="004E4B3E">
      <w:pPr>
        <w:pStyle w:val="a3"/>
        <w:shd w:val="clear" w:color="auto" w:fill="FFFFFF"/>
        <w:spacing w:before="0" w:beforeAutospacing="0" w:after="0" w:afterAutospacing="0"/>
        <w:rPr>
          <w:rFonts w:ascii="Times New Roman" w:hAnsi="Times New Roman"/>
          <w:b/>
          <w:color w:val="000000"/>
          <w:sz w:val="28"/>
          <w:szCs w:val="28"/>
        </w:rPr>
      </w:pPr>
    </w:p>
    <w:p w:rsidR="001E55BE" w:rsidRPr="002A2B75" w:rsidRDefault="001E55BE" w:rsidP="001E55BE">
      <w:pPr>
        <w:pStyle w:val="a3"/>
        <w:shd w:val="clear" w:color="auto" w:fill="FFFFFF"/>
        <w:spacing w:before="0" w:beforeAutospacing="0" w:after="0" w:afterAutospacing="0"/>
        <w:rPr>
          <w:rFonts w:ascii="Times New Roman" w:hAnsi="Times New Roman" w:cs="Times New Roman"/>
          <w:b/>
          <w:color w:val="000000"/>
          <w:sz w:val="28"/>
          <w:szCs w:val="28"/>
        </w:rPr>
      </w:pPr>
      <w:r w:rsidRPr="002A2B75">
        <w:rPr>
          <w:rFonts w:ascii="Times New Roman" w:cs="Times New Roman"/>
          <w:b/>
          <w:color w:val="000000"/>
          <w:sz w:val="28"/>
          <w:szCs w:val="28"/>
        </w:rPr>
        <w:t>一、城市环境空气质量</w:t>
      </w:r>
    </w:p>
    <w:p w:rsidR="00B041F1" w:rsidRDefault="00B041F1" w:rsidP="00B041F1">
      <w:pPr>
        <w:pStyle w:val="a3"/>
        <w:shd w:val="clear" w:color="auto" w:fill="FFFFFF"/>
        <w:spacing w:before="0" w:beforeAutospacing="0" w:after="0" w:afterAutospacing="0"/>
        <w:ind w:firstLineChars="200" w:firstLine="560"/>
        <w:rPr>
          <w:color w:val="000000"/>
          <w:sz w:val="28"/>
          <w:szCs w:val="28"/>
        </w:rPr>
      </w:pPr>
      <w:r>
        <w:rPr>
          <w:rFonts w:hint="eastAsia"/>
          <w:color w:val="000000"/>
          <w:sz w:val="28"/>
          <w:szCs w:val="28"/>
        </w:rPr>
        <w:t>2014年3</w:t>
      </w:r>
      <w:r w:rsidRPr="0095647E">
        <w:rPr>
          <w:rFonts w:hint="eastAsia"/>
          <w:color w:val="000000"/>
          <w:sz w:val="28"/>
          <w:szCs w:val="28"/>
        </w:rPr>
        <w:t>月，</w:t>
      </w:r>
      <w:r>
        <w:rPr>
          <w:rFonts w:hint="eastAsia"/>
          <w:color w:val="000000"/>
          <w:sz w:val="28"/>
          <w:szCs w:val="28"/>
        </w:rPr>
        <w:t>我省贵阳市和遵义市两个国家重点城市按《环境空气质量标准》（GB 3095-2012）（新标准）要求开展了二氧化硫（SO</w:t>
      </w:r>
      <w:r w:rsidRPr="00D02ECF">
        <w:rPr>
          <w:rFonts w:hint="eastAsia"/>
          <w:color w:val="000000"/>
          <w:sz w:val="28"/>
          <w:szCs w:val="28"/>
          <w:vertAlign w:val="subscript"/>
        </w:rPr>
        <w:t>2</w:t>
      </w:r>
      <w:r>
        <w:rPr>
          <w:color w:val="000000"/>
          <w:sz w:val="28"/>
          <w:szCs w:val="28"/>
        </w:rPr>
        <w:t>）</w:t>
      </w:r>
      <w:r>
        <w:rPr>
          <w:rFonts w:hint="eastAsia"/>
          <w:color w:val="000000"/>
          <w:sz w:val="28"/>
          <w:szCs w:val="28"/>
        </w:rPr>
        <w:t>、二氧化氮（NO</w:t>
      </w:r>
      <w:r w:rsidRPr="00D02ECF">
        <w:rPr>
          <w:rFonts w:hint="eastAsia"/>
          <w:color w:val="000000"/>
          <w:sz w:val="28"/>
          <w:szCs w:val="28"/>
          <w:vertAlign w:val="subscript"/>
        </w:rPr>
        <w:t>2</w:t>
      </w:r>
      <w:r>
        <w:rPr>
          <w:rFonts w:hint="eastAsia"/>
          <w:color w:val="000000"/>
          <w:sz w:val="28"/>
          <w:szCs w:val="28"/>
        </w:rPr>
        <w:t>）、一氧化碳（CO）、臭氧（O</w:t>
      </w:r>
      <w:r w:rsidRPr="00D02ECF">
        <w:rPr>
          <w:rFonts w:hint="eastAsia"/>
          <w:color w:val="000000"/>
          <w:sz w:val="28"/>
          <w:szCs w:val="28"/>
          <w:vertAlign w:val="subscript"/>
        </w:rPr>
        <w:t>3</w:t>
      </w:r>
      <w:r>
        <w:rPr>
          <w:rFonts w:hint="eastAsia"/>
          <w:color w:val="000000"/>
          <w:sz w:val="28"/>
          <w:szCs w:val="28"/>
        </w:rPr>
        <w:t>）、可吸入颗粒物（PM</w:t>
      </w:r>
      <w:r w:rsidRPr="00D02ECF">
        <w:rPr>
          <w:rFonts w:hint="eastAsia"/>
          <w:color w:val="000000"/>
          <w:sz w:val="28"/>
          <w:szCs w:val="28"/>
          <w:vertAlign w:val="subscript"/>
        </w:rPr>
        <w:t>10</w:t>
      </w:r>
      <w:r>
        <w:rPr>
          <w:rFonts w:hint="eastAsia"/>
          <w:color w:val="000000"/>
          <w:sz w:val="28"/>
          <w:szCs w:val="28"/>
        </w:rPr>
        <w:t>）和细颗粒物（PM</w:t>
      </w:r>
      <w:r w:rsidRPr="00D02ECF">
        <w:rPr>
          <w:rFonts w:hint="eastAsia"/>
          <w:color w:val="000000"/>
          <w:sz w:val="28"/>
          <w:szCs w:val="28"/>
          <w:vertAlign w:val="subscript"/>
        </w:rPr>
        <w:t>2.5</w:t>
      </w:r>
      <w:r>
        <w:rPr>
          <w:rFonts w:hint="eastAsia"/>
          <w:color w:val="000000"/>
          <w:sz w:val="28"/>
          <w:szCs w:val="28"/>
        </w:rPr>
        <w:t>）6项指标的环境空气质量监测，</w:t>
      </w:r>
      <w:r w:rsidR="00C7677E">
        <w:rPr>
          <w:rFonts w:hint="eastAsia"/>
          <w:color w:val="000000"/>
          <w:sz w:val="28"/>
          <w:szCs w:val="28"/>
        </w:rPr>
        <w:t>依</w:t>
      </w:r>
      <w:r>
        <w:rPr>
          <w:rFonts w:hint="eastAsia"/>
          <w:color w:val="000000"/>
          <w:sz w:val="28"/>
          <w:szCs w:val="28"/>
        </w:rPr>
        <w:t>据《城市环境空气质量排名办法》</w:t>
      </w:r>
      <w:r w:rsidR="00EE1B79">
        <w:rPr>
          <w:rFonts w:hint="eastAsia"/>
          <w:color w:val="000000"/>
          <w:sz w:val="28"/>
          <w:szCs w:val="28"/>
        </w:rPr>
        <w:t>，按</w:t>
      </w:r>
      <w:r>
        <w:rPr>
          <w:rFonts w:hint="eastAsia"/>
          <w:color w:val="000000"/>
          <w:sz w:val="28"/>
          <w:szCs w:val="28"/>
        </w:rPr>
        <w:t>空气质量综合指数（简称综合指数）进行排名，贵阳市3月</w:t>
      </w:r>
      <w:r w:rsidR="00C7677E">
        <w:rPr>
          <w:rFonts w:hint="eastAsia"/>
          <w:color w:val="000000"/>
          <w:sz w:val="28"/>
          <w:szCs w:val="28"/>
        </w:rPr>
        <w:t>份</w:t>
      </w:r>
      <w:r>
        <w:rPr>
          <w:rFonts w:hint="eastAsia"/>
          <w:color w:val="000000"/>
          <w:sz w:val="28"/>
          <w:szCs w:val="28"/>
        </w:rPr>
        <w:t>环境空气质量优于遵义市。两市AQI优良天数比例均高于70%，主要超标污染</w:t>
      </w:r>
      <w:r w:rsidR="00071C5C">
        <w:rPr>
          <w:rFonts w:hint="eastAsia"/>
          <w:color w:val="000000"/>
          <w:sz w:val="28"/>
          <w:szCs w:val="28"/>
        </w:rPr>
        <w:t>指标</w:t>
      </w:r>
      <w:r>
        <w:rPr>
          <w:rFonts w:hint="eastAsia"/>
          <w:color w:val="000000"/>
          <w:sz w:val="28"/>
          <w:szCs w:val="28"/>
        </w:rPr>
        <w:t>均为细颗粒物。</w:t>
      </w:r>
    </w:p>
    <w:p w:rsidR="00B041F1" w:rsidRDefault="00B041F1" w:rsidP="00B041F1">
      <w:pPr>
        <w:pStyle w:val="a3"/>
        <w:shd w:val="clear" w:color="auto" w:fill="FFFFFF"/>
        <w:spacing w:before="0" w:beforeAutospacing="0" w:after="0" w:afterAutospacing="0"/>
        <w:jc w:val="center"/>
        <w:rPr>
          <w:b/>
          <w:color w:val="000000"/>
        </w:rPr>
      </w:pPr>
    </w:p>
    <w:p w:rsidR="00B041F1" w:rsidRPr="00F13D56" w:rsidRDefault="00B041F1" w:rsidP="00B041F1">
      <w:pPr>
        <w:pStyle w:val="a3"/>
        <w:shd w:val="clear" w:color="auto" w:fill="FFFFFF"/>
        <w:spacing w:before="0" w:beforeAutospacing="0" w:after="0" w:afterAutospacing="0"/>
        <w:jc w:val="center"/>
        <w:rPr>
          <w:b/>
          <w:color w:val="000000"/>
        </w:rPr>
      </w:pPr>
      <w:r w:rsidRPr="00F13D56">
        <w:rPr>
          <w:rFonts w:hint="eastAsia"/>
          <w:b/>
          <w:color w:val="000000"/>
        </w:rPr>
        <w:t>贵州省国家环保重点城市2014年</w:t>
      </w:r>
      <w:r>
        <w:rPr>
          <w:rFonts w:hint="eastAsia"/>
          <w:b/>
          <w:color w:val="000000"/>
        </w:rPr>
        <w:t>3</w:t>
      </w:r>
      <w:r w:rsidRPr="00F13D56">
        <w:rPr>
          <w:rFonts w:hint="eastAsia"/>
          <w:b/>
          <w:color w:val="000000"/>
        </w:rPr>
        <w:t>月环境空气质量排名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04"/>
        <w:gridCol w:w="1655"/>
        <w:gridCol w:w="1650"/>
        <w:gridCol w:w="1655"/>
        <w:gridCol w:w="1965"/>
      </w:tblGrid>
      <w:tr w:rsidR="00B041F1" w:rsidRPr="00E66DFF" w:rsidTr="00DE1DC9">
        <w:trPr>
          <w:trHeight w:val="288"/>
          <w:jc w:val="center"/>
        </w:trPr>
        <w:tc>
          <w:tcPr>
            <w:tcW w:w="457" w:type="pct"/>
            <w:vAlign w:val="center"/>
          </w:tcPr>
          <w:p w:rsidR="00B041F1" w:rsidRPr="00422C44" w:rsidRDefault="00B041F1" w:rsidP="003A1B6E">
            <w:pPr>
              <w:widowControl/>
              <w:jc w:val="center"/>
              <w:rPr>
                <w:rFonts w:ascii="宋体" w:hAnsi="宋体" w:cs="宋体"/>
                <w:color w:val="000000"/>
                <w:kern w:val="0"/>
                <w:szCs w:val="21"/>
              </w:rPr>
            </w:pPr>
            <w:r w:rsidRPr="00422C44">
              <w:rPr>
                <w:rFonts w:ascii="宋体" w:hAnsi="宋体" w:cs="宋体" w:hint="eastAsia"/>
                <w:color w:val="000000"/>
                <w:kern w:val="0"/>
                <w:szCs w:val="21"/>
              </w:rPr>
              <w:t>排名</w:t>
            </w:r>
          </w:p>
        </w:tc>
        <w:tc>
          <w:tcPr>
            <w:tcW w:w="673" w:type="pct"/>
            <w:shd w:val="clear" w:color="auto" w:fill="auto"/>
            <w:noWrap/>
            <w:vAlign w:val="center"/>
            <w:hideMark/>
          </w:tcPr>
          <w:p w:rsidR="00B041F1" w:rsidRPr="00422C44" w:rsidRDefault="00B041F1" w:rsidP="003A1B6E">
            <w:pPr>
              <w:widowControl/>
              <w:jc w:val="center"/>
              <w:rPr>
                <w:rFonts w:ascii="宋体" w:hAnsi="宋体" w:cs="宋体"/>
                <w:color w:val="000000"/>
                <w:kern w:val="0"/>
                <w:szCs w:val="21"/>
              </w:rPr>
            </w:pPr>
            <w:r w:rsidRPr="00422C44">
              <w:rPr>
                <w:rFonts w:ascii="宋体" w:hAnsi="宋体" w:cs="宋体" w:hint="eastAsia"/>
                <w:color w:val="000000"/>
                <w:kern w:val="0"/>
                <w:szCs w:val="21"/>
              </w:rPr>
              <w:t>城市名称</w:t>
            </w:r>
          </w:p>
        </w:tc>
        <w:tc>
          <w:tcPr>
            <w:tcW w:w="925" w:type="pct"/>
            <w:shd w:val="clear" w:color="auto" w:fill="auto"/>
            <w:noWrap/>
            <w:vAlign w:val="center"/>
            <w:hideMark/>
          </w:tcPr>
          <w:p w:rsidR="00B041F1" w:rsidRPr="00422C44" w:rsidRDefault="00B041F1" w:rsidP="00071C5C">
            <w:pPr>
              <w:widowControl/>
              <w:jc w:val="center"/>
              <w:rPr>
                <w:rFonts w:ascii="宋体" w:hAnsi="宋体" w:cs="宋体"/>
                <w:color w:val="000000"/>
                <w:kern w:val="0"/>
                <w:szCs w:val="21"/>
              </w:rPr>
            </w:pPr>
            <w:r w:rsidRPr="00422C44">
              <w:rPr>
                <w:rFonts w:ascii="宋体" w:hAnsi="宋体" w:cs="宋体" w:hint="eastAsia"/>
                <w:color w:val="000000"/>
                <w:kern w:val="0"/>
                <w:szCs w:val="21"/>
              </w:rPr>
              <w:t>综合指数</w:t>
            </w:r>
          </w:p>
        </w:tc>
        <w:tc>
          <w:tcPr>
            <w:tcW w:w="922" w:type="pct"/>
            <w:shd w:val="clear" w:color="auto" w:fill="auto"/>
            <w:noWrap/>
            <w:vAlign w:val="center"/>
            <w:hideMark/>
          </w:tcPr>
          <w:p w:rsidR="00B041F1" w:rsidRPr="00422C44" w:rsidRDefault="00B041F1" w:rsidP="003A1B6E">
            <w:pPr>
              <w:widowControl/>
              <w:jc w:val="center"/>
              <w:rPr>
                <w:rFonts w:ascii="宋体" w:hAnsi="宋体" w:cs="宋体"/>
                <w:color w:val="000000"/>
                <w:kern w:val="0"/>
                <w:szCs w:val="21"/>
              </w:rPr>
            </w:pPr>
            <w:r w:rsidRPr="00422C44">
              <w:rPr>
                <w:rFonts w:ascii="宋体" w:hAnsi="宋体" w:cs="宋体" w:hint="eastAsia"/>
                <w:color w:val="000000"/>
                <w:kern w:val="0"/>
                <w:szCs w:val="21"/>
              </w:rPr>
              <w:t>AQI优良天数</w:t>
            </w:r>
          </w:p>
        </w:tc>
        <w:tc>
          <w:tcPr>
            <w:tcW w:w="925" w:type="pct"/>
            <w:shd w:val="clear" w:color="auto" w:fill="auto"/>
            <w:noWrap/>
            <w:vAlign w:val="center"/>
            <w:hideMark/>
          </w:tcPr>
          <w:p w:rsidR="00B041F1" w:rsidRPr="00422C44" w:rsidRDefault="00B041F1" w:rsidP="003A1B6E">
            <w:pPr>
              <w:widowControl/>
              <w:jc w:val="center"/>
              <w:rPr>
                <w:rFonts w:ascii="宋体" w:hAnsi="宋体" w:cs="宋体"/>
                <w:color w:val="000000"/>
                <w:kern w:val="0"/>
                <w:szCs w:val="21"/>
              </w:rPr>
            </w:pPr>
            <w:r w:rsidRPr="00422C44">
              <w:rPr>
                <w:rFonts w:ascii="宋体" w:hAnsi="宋体" w:cs="宋体" w:hint="eastAsia"/>
                <w:color w:val="000000"/>
                <w:kern w:val="0"/>
                <w:szCs w:val="21"/>
              </w:rPr>
              <w:t>优良天数比例</w:t>
            </w:r>
          </w:p>
        </w:tc>
        <w:tc>
          <w:tcPr>
            <w:tcW w:w="1098" w:type="pct"/>
            <w:vAlign w:val="center"/>
          </w:tcPr>
          <w:p w:rsidR="00B041F1" w:rsidRPr="00422C44" w:rsidRDefault="00B041F1" w:rsidP="003A1B6E">
            <w:pPr>
              <w:widowControl/>
              <w:jc w:val="center"/>
              <w:rPr>
                <w:rFonts w:ascii="宋体" w:hAnsi="宋体" w:cs="宋体"/>
                <w:color w:val="000000"/>
                <w:kern w:val="0"/>
                <w:szCs w:val="21"/>
              </w:rPr>
            </w:pPr>
            <w:r w:rsidRPr="00422C44">
              <w:rPr>
                <w:rFonts w:ascii="宋体" w:hAnsi="宋体" w:cs="宋体" w:hint="eastAsia"/>
                <w:color w:val="000000"/>
                <w:kern w:val="0"/>
                <w:szCs w:val="21"/>
              </w:rPr>
              <w:t>主要污染物</w:t>
            </w:r>
          </w:p>
        </w:tc>
      </w:tr>
      <w:tr w:rsidR="00B041F1" w:rsidRPr="00E66DFF" w:rsidTr="00DE1DC9">
        <w:trPr>
          <w:trHeight w:val="288"/>
          <w:jc w:val="center"/>
        </w:trPr>
        <w:tc>
          <w:tcPr>
            <w:tcW w:w="457" w:type="pct"/>
            <w:vAlign w:val="center"/>
          </w:tcPr>
          <w:p w:rsidR="00B041F1" w:rsidRPr="00E66DFF" w:rsidRDefault="00B041F1" w:rsidP="003A1B6E">
            <w:pPr>
              <w:widowControl/>
              <w:jc w:val="center"/>
              <w:rPr>
                <w:rFonts w:ascii="宋体" w:hAnsi="宋体" w:cs="宋体"/>
                <w:color w:val="000000"/>
                <w:kern w:val="0"/>
                <w:szCs w:val="21"/>
              </w:rPr>
            </w:pPr>
            <w:r w:rsidRPr="00E66DFF">
              <w:rPr>
                <w:rFonts w:ascii="宋体" w:hAnsi="宋体" w:cs="宋体" w:hint="eastAsia"/>
                <w:color w:val="000000"/>
                <w:kern w:val="0"/>
                <w:szCs w:val="21"/>
              </w:rPr>
              <w:t>1</w:t>
            </w:r>
          </w:p>
        </w:tc>
        <w:tc>
          <w:tcPr>
            <w:tcW w:w="673"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sidRPr="00E66DFF">
              <w:rPr>
                <w:rFonts w:ascii="宋体" w:hAnsi="宋体" w:cs="宋体" w:hint="eastAsia"/>
                <w:color w:val="000000"/>
                <w:kern w:val="0"/>
                <w:szCs w:val="21"/>
              </w:rPr>
              <w:t>贵阳市</w:t>
            </w:r>
          </w:p>
        </w:tc>
        <w:tc>
          <w:tcPr>
            <w:tcW w:w="925"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Pr>
                <w:rFonts w:ascii="宋体" w:hAnsi="宋体" w:cs="宋体" w:hint="eastAsia"/>
                <w:color w:val="000000"/>
                <w:kern w:val="0"/>
                <w:szCs w:val="21"/>
              </w:rPr>
              <w:t>4.45</w:t>
            </w:r>
          </w:p>
        </w:tc>
        <w:tc>
          <w:tcPr>
            <w:tcW w:w="922"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925"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Pr>
                <w:rFonts w:ascii="宋体" w:hAnsi="宋体" w:cs="宋体" w:hint="eastAsia"/>
                <w:color w:val="000000"/>
                <w:kern w:val="0"/>
                <w:szCs w:val="21"/>
              </w:rPr>
              <w:t>93.5</w:t>
            </w:r>
            <w:r w:rsidRPr="00E66DFF">
              <w:rPr>
                <w:rFonts w:ascii="宋体" w:hAnsi="宋体" w:cs="宋体" w:hint="eastAsia"/>
                <w:color w:val="000000"/>
                <w:kern w:val="0"/>
                <w:szCs w:val="21"/>
              </w:rPr>
              <w:t>%</w:t>
            </w:r>
          </w:p>
        </w:tc>
        <w:tc>
          <w:tcPr>
            <w:tcW w:w="1098" w:type="pct"/>
            <w:vAlign w:val="center"/>
          </w:tcPr>
          <w:p w:rsidR="00B041F1" w:rsidRPr="00E66DFF" w:rsidRDefault="00B041F1" w:rsidP="003A1B6E">
            <w:pPr>
              <w:widowControl/>
              <w:jc w:val="center"/>
              <w:rPr>
                <w:rFonts w:ascii="宋体" w:hAnsi="宋体" w:cs="宋体"/>
                <w:color w:val="000000"/>
                <w:kern w:val="0"/>
                <w:szCs w:val="21"/>
              </w:rPr>
            </w:pPr>
            <w:r w:rsidRPr="00E66DFF">
              <w:rPr>
                <w:rFonts w:hint="eastAsia"/>
                <w:color w:val="000000"/>
                <w:szCs w:val="21"/>
              </w:rPr>
              <w:t>细颗粒物（</w:t>
            </w:r>
            <w:r w:rsidRPr="00E66DFF">
              <w:rPr>
                <w:rFonts w:hint="eastAsia"/>
                <w:color w:val="000000"/>
                <w:szCs w:val="21"/>
              </w:rPr>
              <w:t>PM</w:t>
            </w:r>
            <w:r w:rsidRPr="00E66DFF">
              <w:rPr>
                <w:rFonts w:hint="eastAsia"/>
                <w:color w:val="000000"/>
                <w:szCs w:val="21"/>
                <w:vertAlign w:val="subscript"/>
              </w:rPr>
              <w:t>2.5</w:t>
            </w:r>
            <w:r w:rsidRPr="00E66DFF">
              <w:rPr>
                <w:rFonts w:hint="eastAsia"/>
                <w:color w:val="000000"/>
                <w:szCs w:val="21"/>
              </w:rPr>
              <w:t>）</w:t>
            </w:r>
          </w:p>
        </w:tc>
      </w:tr>
      <w:tr w:rsidR="00B041F1" w:rsidRPr="00E66DFF" w:rsidTr="00DE1DC9">
        <w:trPr>
          <w:trHeight w:val="288"/>
          <w:jc w:val="center"/>
        </w:trPr>
        <w:tc>
          <w:tcPr>
            <w:tcW w:w="457" w:type="pct"/>
            <w:vAlign w:val="center"/>
          </w:tcPr>
          <w:p w:rsidR="00B041F1" w:rsidRPr="00E66DFF" w:rsidRDefault="00B041F1" w:rsidP="003A1B6E">
            <w:pPr>
              <w:widowControl/>
              <w:jc w:val="center"/>
              <w:rPr>
                <w:rFonts w:ascii="宋体" w:hAnsi="宋体" w:cs="宋体"/>
                <w:color w:val="000000"/>
                <w:kern w:val="0"/>
                <w:szCs w:val="21"/>
              </w:rPr>
            </w:pPr>
            <w:r w:rsidRPr="00E66DFF">
              <w:rPr>
                <w:rFonts w:ascii="宋体" w:hAnsi="宋体" w:cs="宋体" w:hint="eastAsia"/>
                <w:color w:val="000000"/>
                <w:kern w:val="0"/>
                <w:szCs w:val="21"/>
              </w:rPr>
              <w:t>2</w:t>
            </w:r>
          </w:p>
        </w:tc>
        <w:tc>
          <w:tcPr>
            <w:tcW w:w="673"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sidRPr="00E66DFF">
              <w:rPr>
                <w:rFonts w:ascii="宋体" w:hAnsi="宋体" w:cs="宋体" w:hint="eastAsia"/>
                <w:color w:val="000000"/>
                <w:kern w:val="0"/>
                <w:szCs w:val="21"/>
              </w:rPr>
              <w:t>遵义市</w:t>
            </w:r>
          </w:p>
        </w:tc>
        <w:tc>
          <w:tcPr>
            <w:tcW w:w="925"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Pr>
                <w:rFonts w:ascii="宋体" w:hAnsi="宋体" w:cs="宋体" w:hint="eastAsia"/>
                <w:color w:val="000000"/>
                <w:kern w:val="0"/>
                <w:szCs w:val="21"/>
              </w:rPr>
              <w:t>5.60</w:t>
            </w:r>
          </w:p>
        </w:tc>
        <w:tc>
          <w:tcPr>
            <w:tcW w:w="922"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925" w:type="pct"/>
            <w:shd w:val="clear" w:color="auto" w:fill="auto"/>
            <w:noWrap/>
            <w:vAlign w:val="center"/>
            <w:hideMark/>
          </w:tcPr>
          <w:p w:rsidR="00B041F1" w:rsidRPr="00E66DFF" w:rsidRDefault="00B041F1" w:rsidP="003A1B6E">
            <w:pPr>
              <w:widowControl/>
              <w:jc w:val="center"/>
              <w:rPr>
                <w:rFonts w:ascii="宋体" w:hAnsi="宋体" w:cs="宋体"/>
                <w:color w:val="000000"/>
                <w:kern w:val="0"/>
                <w:szCs w:val="21"/>
              </w:rPr>
            </w:pPr>
            <w:r>
              <w:rPr>
                <w:rFonts w:ascii="宋体" w:hAnsi="宋体" w:cs="宋体" w:hint="eastAsia"/>
                <w:color w:val="000000"/>
                <w:kern w:val="0"/>
                <w:szCs w:val="21"/>
              </w:rPr>
              <w:t>71</w:t>
            </w:r>
            <w:r w:rsidRPr="00E66DFF">
              <w:rPr>
                <w:rFonts w:ascii="宋体" w:hAnsi="宋体" w:cs="宋体" w:hint="eastAsia"/>
                <w:color w:val="000000"/>
                <w:kern w:val="0"/>
                <w:szCs w:val="21"/>
              </w:rPr>
              <w:t>%</w:t>
            </w:r>
          </w:p>
        </w:tc>
        <w:tc>
          <w:tcPr>
            <w:tcW w:w="1098" w:type="pct"/>
            <w:vAlign w:val="center"/>
          </w:tcPr>
          <w:p w:rsidR="00B041F1" w:rsidRPr="00E66DFF" w:rsidRDefault="00B041F1" w:rsidP="003A1B6E">
            <w:pPr>
              <w:widowControl/>
              <w:jc w:val="center"/>
              <w:rPr>
                <w:rFonts w:ascii="宋体" w:hAnsi="宋体" w:cs="宋体"/>
                <w:color w:val="000000"/>
                <w:kern w:val="0"/>
                <w:szCs w:val="21"/>
              </w:rPr>
            </w:pPr>
            <w:r w:rsidRPr="00E66DFF">
              <w:rPr>
                <w:rFonts w:hint="eastAsia"/>
                <w:color w:val="000000"/>
                <w:szCs w:val="21"/>
              </w:rPr>
              <w:t>细颗粒物（</w:t>
            </w:r>
            <w:r w:rsidRPr="00E66DFF">
              <w:rPr>
                <w:rFonts w:hint="eastAsia"/>
                <w:color w:val="000000"/>
                <w:szCs w:val="21"/>
              </w:rPr>
              <w:t>PM</w:t>
            </w:r>
            <w:r w:rsidRPr="00E66DFF">
              <w:rPr>
                <w:rFonts w:hint="eastAsia"/>
                <w:color w:val="000000"/>
                <w:szCs w:val="21"/>
                <w:vertAlign w:val="subscript"/>
              </w:rPr>
              <w:t>2.5</w:t>
            </w:r>
            <w:r w:rsidRPr="00E66DFF">
              <w:rPr>
                <w:rFonts w:hint="eastAsia"/>
                <w:color w:val="000000"/>
                <w:szCs w:val="21"/>
              </w:rPr>
              <w:t>）</w:t>
            </w:r>
          </w:p>
        </w:tc>
      </w:tr>
    </w:tbl>
    <w:p w:rsidR="00B041F1" w:rsidRPr="00782BE9" w:rsidRDefault="00B041F1" w:rsidP="00B041F1">
      <w:pPr>
        <w:pStyle w:val="a3"/>
        <w:shd w:val="clear" w:color="auto" w:fill="FFFFFF"/>
        <w:spacing w:before="0" w:beforeAutospacing="0" w:after="0" w:afterAutospacing="0"/>
        <w:ind w:firstLineChars="200" w:firstLine="480"/>
        <w:rPr>
          <w:color w:val="000000"/>
        </w:rPr>
      </w:pPr>
    </w:p>
    <w:p w:rsidR="00B041F1" w:rsidRDefault="00B041F1" w:rsidP="00B041F1">
      <w:pPr>
        <w:pStyle w:val="a3"/>
        <w:shd w:val="clear" w:color="auto" w:fill="FFFFFF"/>
        <w:spacing w:before="0" w:beforeAutospacing="0" w:after="0" w:afterAutospacing="0"/>
        <w:ind w:firstLineChars="200" w:firstLine="560"/>
        <w:rPr>
          <w:color w:val="000000"/>
          <w:sz w:val="28"/>
          <w:szCs w:val="28"/>
        </w:rPr>
      </w:pPr>
      <w:r>
        <w:rPr>
          <w:rFonts w:hint="eastAsia"/>
          <w:color w:val="000000"/>
          <w:sz w:val="28"/>
          <w:szCs w:val="28"/>
        </w:rPr>
        <w:t>除贵阳市和遵义市外，我省11个设市城市按《环境空气质量标准》（GB 3095-1996）（老标准）要求开展了二氧化硫（SO</w:t>
      </w:r>
      <w:r>
        <w:rPr>
          <w:rFonts w:hint="eastAsia"/>
          <w:color w:val="000000"/>
          <w:sz w:val="28"/>
          <w:szCs w:val="28"/>
          <w:vertAlign w:val="subscript"/>
        </w:rPr>
        <w:t>2</w:t>
      </w:r>
      <w:r>
        <w:rPr>
          <w:color w:val="000000"/>
          <w:sz w:val="28"/>
          <w:szCs w:val="28"/>
        </w:rPr>
        <w:t>）</w:t>
      </w:r>
      <w:r>
        <w:rPr>
          <w:rFonts w:hint="eastAsia"/>
          <w:color w:val="000000"/>
          <w:sz w:val="28"/>
          <w:szCs w:val="28"/>
        </w:rPr>
        <w:t>、二氧化氮（NO</w:t>
      </w:r>
      <w:r>
        <w:rPr>
          <w:rFonts w:hint="eastAsia"/>
          <w:color w:val="000000"/>
          <w:sz w:val="28"/>
          <w:szCs w:val="28"/>
          <w:vertAlign w:val="subscript"/>
        </w:rPr>
        <w:t>2</w:t>
      </w:r>
      <w:r>
        <w:rPr>
          <w:rFonts w:hint="eastAsia"/>
          <w:color w:val="000000"/>
          <w:sz w:val="28"/>
          <w:szCs w:val="28"/>
        </w:rPr>
        <w:t>）和可吸入颗粒物（PM</w:t>
      </w:r>
      <w:r w:rsidRPr="002F50FA">
        <w:rPr>
          <w:rFonts w:hint="eastAsia"/>
          <w:color w:val="000000"/>
          <w:sz w:val="28"/>
          <w:szCs w:val="28"/>
          <w:vertAlign w:val="subscript"/>
        </w:rPr>
        <w:t>10</w:t>
      </w:r>
      <w:r>
        <w:rPr>
          <w:rFonts w:hint="eastAsia"/>
          <w:color w:val="000000"/>
          <w:sz w:val="28"/>
          <w:szCs w:val="28"/>
        </w:rPr>
        <w:t>）3项指标的环境空气质量监测，依据综合指数进行排序，排名依次为</w:t>
      </w:r>
      <w:r w:rsidRPr="00FA73DB">
        <w:rPr>
          <w:rFonts w:hint="eastAsia"/>
          <w:color w:val="000000"/>
          <w:sz w:val="28"/>
          <w:szCs w:val="28"/>
        </w:rPr>
        <w:t>兴义市、凯里市、都匀市、赤水市、福泉市、铜仁市、毕节市、清镇市、安顺市</w:t>
      </w:r>
      <w:r>
        <w:rPr>
          <w:rFonts w:hint="eastAsia"/>
          <w:color w:val="000000"/>
          <w:sz w:val="28"/>
          <w:szCs w:val="28"/>
        </w:rPr>
        <w:t>、</w:t>
      </w:r>
      <w:r w:rsidRPr="00FA73DB">
        <w:rPr>
          <w:rFonts w:hint="eastAsia"/>
          <w:color w:val="000000"/>
          <w:sz w:val="28"/>
          <w:szCs w:val="28"/>
        </w:rPr>
        <w:t>六盘水</w:t>
      </w:r>
      <w:r>
        <w:rPr>
          <w:rFonts w:hint="eastAsia"/>
          <w:color w:val="000000"/>
          <w:sz w:val="28"/>
          <w:szCs w:val="28"/>
        </w:rPr>
        <w:t>市、</w:t>
      </w:r>
      <w:r w:rsidRPr="00FA73DB">
        <w:rPr>
          <w:rFonts w:hint="eastAsia"/>
          <w:color w:val="000000"/>
          <w:sz w:val="28"/>
          <w:szCs w:val="28"/>
        </w:rPr>
        <w:t>仁怀市。兴义市、凯里市、都匀市、赤水市、铜仁市、安顺市</w:t>
      </w:r>
      <w:r w:rsidR="000F3F52">
        <w:rPr>
          <w:rFonts w:hint="eastAsia"/>
          <w:color w:val="000000"/>
          <w:sz w:val="28"/>
          <w:szCs w:val="28"/>
        </w:rPr>
        <w:t>和</w:t>
      </w:r>
      <w:r w:rsidRPr="00FA73DB">
        <w:rPr>
          <w:rFonts w:hint="eastAsia"/>
          <w:color w:val="000000"/>
          <w:sz w:val="28"/>
          <w:szCs w:val="28"/>
        </w:rPr>
        <w:t>六盘水</w:t>
      </w:r>
      <w:r>
        <w:rPr>
          <w:rFonts w:hint="eastAsia"/>
          <w:color w:val="000000"/>
          <w:sz w:val="28"/>
          <w:szCs w:val="28"/>
        </w:rPr>
        <w:t>市7</w:t>
      </w:r>
      <w:r w:rsidRPr="0095647E">
        <w:rPr>
          <w:rFonts w:hint="eastAsia"/>
          <w:color w:val="000000"/>
          <w:sz w:val="28"/>
          <w:szCs w:val="28"/>
        </w:rPr>
        <w:t>个城市的</w:t>
      </w:r>
      <w:r>
        <w:rPr>
          <w:rFonts w:hint="eastAsia"/>
          <w:color w:val="000000"/>
          <w:sz w:val="28"/>
          <w:szCs w:val="28"/>
        </w:rPr>
        <w:t>API优良</w:t>
      </w:r>
      <w:r w:rsidRPr="0095647E">
        <w:rPr>
          <w:rFonts w:hint="eastAsia"/>
          <w:color w:val="000000"/>
          <w:sz w:val="28"/>
          <w:szCs w:val="28"/>
        </w:rPr>
        <w:t>天数比例</w:t>
      </w:r>
      <w:r w:rsidR="000F3F52">
        <w:rPr>
          <w:rFonts w:hint="eastAsia"/>
          <w:color w:val="000000"/>
          <w:sz w:val="28"/>
          <w:szCs w:val="28"/>
        </w:rPr>
        <w:t>均</w:t>
      </w:r>
      <w:r>
        <w:rPr>
          <w:rFonts w:hint="eastAsia"/>
          <w:color w:val="000000"/>
          <w:sz w:val="28"/>
          <w:szCs w:val="28"/>
        </w:rPr>
        <w:t>达到10</w:t>
      </w:r>
      <w:r w:rsidRPr="0095647E">
        <w:rPr>
          <w:rFonts w:hint="eastAsia"/>
          <w:color w:val="000000"/>
          <w:sz w:val="28"/>
          <w:szCs w:val="28"/>
        </w:rPr>
        <w:t>0%</w:t>
      </w:r>
      <w:r>
        <w:rPr>
          <w:rFonts w:hint="eastAsia"/>
          <w:color w:val="000000"/>
          <w:sz w:val="28"/>
          <w:szCs w:val="28"/>
        </w:rPr>
        <w:t>；毕节市、清镇市和福泉市3</w:t>
      </w:r>
      <w:r w:rsidRPr="0095647E">
        <w:rPr>
          <w:rFonts w:hint="eastAsia"/>
          <w:color w:val="000000"/>
          <w:sz w:val="28"/>
          <w:szCs w:val="28"/>
        </w:rPr>
        <w:t>个城市的</w:t>
      </w:r>
      <w:r>
        <w:rPr>
          <w:rFonts w:hint="eastAsia"/>
          <w:color w:val="000000"/>
          <w:sz w:val="28"/>
          <w:szCs w:val="28"/>
        </w:rPr>
        <w:t>API优良</w:t>
      </w:r>
      <w:r w:rsidRPr="0095647E">
        <w:rPr>
          <w:rFonts w:hint="eastAsia"/>
          <w:color w:val="000000"/>
          <w:sz w:val="28"/>
          <w:szCs w:val="28"/>
        </w:rPr>
        <w:t>天数比例在</w:t>
      </w:r>
      <w:r>
        <w:rPr>
          <w:rFonts w:hint="eastAsia"/>
          <w:color w:val="000000"/>
          <w:sz w:val="28"/>
          <w:szCs w:val="28"/>
        </w:rPr>
        <w:t>90</w:t>
      </w:r>
      <w:r w:rsidRPr="0095647E">
        <w:rPr>
          <w:rFonts w:hint="eastAsia"/>
          <w:color w:val="000000"/>
          <w:sz w:val="28"/>
          <w:szCs w:val="28"/>
        </w:rPr>
        <w:t>%</w:t>
      </w:r>
      <w:r>
        <w:rPr>
          <w:rFonts w:hint="eastAsia"/>
          <w:color w:val="000000"/>
          <w:sz w:val="28"/>
          <w:szCs w:val="28"/>
        </w:rPr>
        <w:t>以上。1</w:t>
      </w:r>
      <w:r w:rsidR="000F3F52">
        <w:rPr>
          <w:rFonts w:hint="eastAsia"/>
          <w:color w:val="000000"/>
          <w:sz w:val="28"/>
          <w:szCs w:val="28"/>
        </w:rPr>
        <w:t>0</w:t>
      </w:r>
      <w:r>
        <w:rPr>
          <w:rFonts w:hint="eastAsia"/>
          <w:color w:val="000000"/>
          <w:sz w:val="28"/>
          <w:szCs w:val="28"/>
        </w:rPr>
        <w:t>个城市的主要超标污染指标</w:t>
      </w:r>
      <w:r w:rsidR="000F3F52">
        <w:rPr>
          <w:rFonts w:hint="eastAsia"/>
          <w:color w:val="000000"/>
          <w:sz w:val="28"/>
          <w:szCs w:val="28"/>
        </w:rPr>
        <w:t>均</w:t>
      </w:r>
      <w:r>
        <w:rPr>
          <w:rFonts w:hint="eastAsia"/>
          <w:color w:val="000000"/>
          <w:sz w:val="28"/>
          <w:szCs w:val="28"/>
        </w:rPr>
        <w:t>为可吸入颗粒物</w:t>
      </w:r>
      <w:r w:rsidR="000F3F52">
        <w:rPr>
          <w:rFonts w:hint="eastAsia"/>
          <w:color w:val="000000"/>
          <w:sz w:val="28"/>
          <w:szCs w:val="28"/>
        </w:rPr>
        <w:t>,1个城市的主要超标污染指标为二氧化硫</w:t>
      </w:r>
      <w:r>
        <w:rPr>
          <w:rFonts w:hint="eastAsia"/>
          <w:color w:val="000000"/>
          <w:sz w:val="28"/>
          <w:szCs w:val="28"/>
        </w:rPr>
        <w:t>。</w:t>
      </w:r>
    </w:p>
    <w:p w:rsidR="00B041F1" w:rsidRPr="00F13D56" w:rsidRDefault="00B041F1" w:rsidP="00B041F1">
      <w:pPr>
        <w:pStyle w:val="a3"/>
        <w:shd w:val="clear" w:color="auto" w:fill="FFFFFF"/>
        <w:spacing w:before="0" w:beforeAutospacing="0" w:after="0" w:afterAutospacing="0"/>
        <w:jc w:val="center"/>
        <w:rPr>
          <w:b/>
          <w:color w:val="000000"/>
        </w:rPr>
      </w:pPr>
      <w:r w:rsidRPr="00F13D56">
        <w:rPr>
          <w:rFonts w:hint="eastAsia"/>
          <w:b/>
          <w:color w:val="000000"/>
        </w:rPr>
        <w:t>贵州省设市城市2014年</w:t>
      </w:r>
      <w:r>
        <w:rPr>
          <w:rFonts w:hint="eastAsia"/>
          <w:b/>
          <w:color w:val="000000"/>
        </w:rPr>
        <w:t>3</w:t>
      </w:r>
      <w:r w:rsidRPr="00F13D56">
        <w:rPr>
          <w:rFonts w:hint="eastAsia"/>
          <w:b/>
          <w:color w:val="000000"/>
        </w:rPr>
        <w:t>月环境空气质量排名</w:t>
      </w:r>
    </w:p>
    <w:tbl>
      <w:tblPr>
        <w:tblW w:w="5000" w:type="pct"/>
        <w:tblLook w:val="04A0"/>
      </w:tblPr>
      <w:tblGrid>
        <w:gridCol w:w="708"/>
        <w:gridCol w:w="1190"/>
        <w:gridCol w:w="1639"/>
        <w:gridCol w:w="1489"/>
        <w:gridCol w:w="1639"/>
        <w:gridCol w:w="2281"/>
      </w:tblGrid>
      <w:tr w:rsidR="00B041F1" w:rsidRPr="001A7D08" w:rsidTr="00174911">
        <w:trPr>
          <w:trHeight w:val="288"/>
        </w:trPr>
        <w:tc>
          <w:tcPr>
            <w:tcW w:w="396" w:type="pct"/>
            <w:tcBorders>
              <w:top w:val="single" w:sz="4" w:space="0" w:color="auto"/>
              <w:left w:val="single" w:sz="4" w:space="0" w:color="auto"/>
              <w:bottom w:val="single" w:sz="4" w:space="0" w:color="auto"/>
              <w:right w:val="single" w:sz="4" w:space="0" w:color="auto"/>
            </w:tcBorders>
            <w:vAlign w:val="center"/>
          </w:tcPr>
          <w:p w:rsidR="00B041F1" w:rsidRPr="001A7D08" w:rsidRDefault="00B041F1" w:rsidP="003A1B6E">
            <w:pPr>
              <w:widowControl/>
              <w:jc w:val="center"/>
              <w:rPr>
                <w:rFonts w:ascii="宋体" w:hAnsi="宋体" w:cs="宋体"/>
                <w:color w:val="000000"/>
                <w:kern w:val="0"/>
                <w:sz w:val="22"/>
              </w:rPr>
            </w:pPr>
            <w:r w:rsidRPr="001A7D08">
              <w:rPr>
                <w:rFonts w:ascii="宋体" w:hAnsi="宋体" w:cs="宋体" w:hint="eastAsia"/>
                <w:color w:val="000000"/>
                <w:kern w:val="0"/>
                <w:sz w:val="22"/>
              </w:rPr>
              <w:t>排名</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widowControl/>
              <w:jc w:val="center"/>
              <w:rPr>
                <w:rFonts w:ascii="宋体" w:hAnsi="宋体" w:cs="宋体"/>
                <w:color w:val="000000"/>
                <w:kern w:val="0"/>
                <w:sz w:val="22"/>
              </w:rPr>
            </w:pPr>
            <w:r w:rsidRPr="001A7D08">
              <w:rPr>
                <w:rFonts w:ascii="宋体" w:hAnsi="宋体" w:cs="宋体" w:hint="eastAsia"/>
                <w:color w:val="000000"/>
                <w:kern w:val="0"/>
                <w:sz w:val="22"/>
              </w:rPr>
              <w:t>城市名称</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B041F1" w:rsidRPr="001A7D08" w:rsidRDefault="00B041F1" w:rsidP="003A1B6E">
            <w:pPr>
              <w:widowControl/>
              <w:jc w:val="center"/>
              <w:rPr>
                <w:rFonts w:ascii="宋体" w:hAnsi="宋体" w:cs="宋体"/>
                <w:color w:val="000000"/>
                <w:kern w:val="0"/>
                <w:sz w:val="22"/>
              </w:rPr>
            </w:pPr>
            <w:r w:rsidRPr="001A7D08">
              <w:rPr>
                <w:rFonts w:ascii="宋体" w:hAnsi="宋体" w:cs="宋体" w:hint="eastAsia"/>
                <w:color w:val="000000"/>
                <w:kern w:val="0"/>
                <w:sz w:val="22"/>
              </w:rPr>
              <w:t>综合指数</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rsidR="00B041F1" w:rsidRPr="001A7D08" w:rsidRDefault="00B041F1" w:rsidP="003A1B6E">
            <w:pPr>
              <w:widowControl/>
              <w:jc w:val="center"/>
              <w:rPr>
                <w:rFonts w:ascii="宋体" w:hAnsi="宋体" w:cs="宋体"/>
                <w:color w:val="000000"/>
                <w:kern w:val="0"/>
                <w:sz w:val="22"/>
              </w:rPr>
            </w:pPr>
            <w:r w:rsidRPr="001A7D08">
              <w:rPr>
                <w:rFonts w:ascii="宋体" w:hAnsi="宋体" w:cs="宋体" w:hint="eastAsia"/>
                <w:color w:val="000000"/>
                <w:kern w:val="0"/>
                <w:sz w:val="22"/>
              </w:rPr>
              <w:t>API优良天数</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B041F1" w:rsidRPr="001A7D08" w:rsidRDefault="00B041F1" w:rsidP="003A1B6E">
            <w:pPr>
              <w:widowControl/>
              <w:jc w:val="center"/>
              <w:rPr>
                <w:rFonts w:ascii="宋体" w:hAnsi="宋体" w:cs="宋体"/>
                <w:color w:val="000000"/>
                <w:kern w:val="0"/>
                <w:sz w:val="22"/>
              </w:rPr>
            </w:pPr>
            <w:r w:rsidRPr="001A7D08">
              <w:rPr>
                <w:rFonts w:ascii="宋体" w:hAnsi="宋体" w:cs="宋体" w:hint="eastAsia"/>
                <w:color w:val="000000"/>
                <w:kern w:val="0"/>
                <w:sz w:val="22"/>
              </w:rPr>
              <w:t>优良天数比例</w:t>
            </w:r>
          </w:p>
        </w:tc>
        <w:tc>
          <w:tcPr>
            <w:tcW w:w="1276" w:type="pct"/>
            <w:tcBorders>
              <w:top w:val="single" w:sz="4" w:space="0" w:color="auto"/>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cs="宋体" w:hint="eastAsia"/>
                <w:color w:val="000000"/>
                <w:kern w:val="0"/>
                <w:sz w:val="22"/>
              </w:rPr>
              <w:t>主要污染物</w:t>
            </w:r>
          </w:p>
        </w:tc>
      </w:tr>
      <w:tr w:rsidR="00B041F1" w:rsidRPr="001A7D08" w:rsidTr="00174911">
        <w:trPr>
          <w:trHeight w:val="288"/>
        </w:trPr>
        <w:tc>
          <w:tcPr>
            <w:tcW w:w="396" w:type="pct"/>
            <w:tcBorders>
              <w:top w:val="single" w:sz="4" w:space="0" w:color="auto"/>
              <w:left w:val="single" w:sz="4" w:space="0" w:color="auto"/>
              <w:bottom w:val="single" w:sz="4" w:space="0" w:color="auto"/>
              <w:right w:val="single" w:sz="4" w:space="0" w:color="auto"/>
            </w:tcBorders>
            <w:vAlign w:val="center"/>
          </w:tcPr>
          <w:p w:rsidR="00B041F1" w:rsidRPr="001A7D08" w:rsidRDefault="00B041F1" w:rsidP="003A1B6E">
            <w:pPr>
              <w:widowControl/>
              <w:jc w:val="center"/>
              <w:rPr>
                <w:rFonts w:ascii="宋体" w:hAnsi="宋体" w:cs="宋体"/>
                <w:color w:val="000000"/>
                <w:kern w:val="0"/>
                <w:sz w:val="22"/>
              </w:rPr>
            </w:pPr>
            <w:r w:rsidRPr="001A7D08">
              <w:rPr>
                <w:rFonts w:ascii="宋体" w:hAnsi="宋体" w:cs="宋体" w:hint="eastAsia"/>
                <w:color w:val="000000"/>
                <w:kern w:val="0"/>
                <w:sz w:val="22"/>
              </w:rPr>
              <w:t>1</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兴义市</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1.054</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31</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100%</w:t>
            </w:r>
          </w:p>
        </w:tc>
        <w:tc>
          <w:tcPr>
            <w:tcW w:w="1276" w:type="pct"/>
            <w:tcBorders>
              <w:top w:val="single" w:sz="4" w:space="0" w:color="auto"/>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2</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凯里市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cs="宋体" w:hint="eastAsia"/>
                <w:color w:val="000000"/>
                <w:sz w:val="22"/>
              </w:rPr>
              <w:t>1.145</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31</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100%</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都匀市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1.171</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31</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100%</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4</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赤水市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1.227</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31</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100%</w:t>
            </w:r>
          </w:p>
        </w:tc>
        <w:tc>
          <w:tcPr>
            <w:tcW w:w="1276" w:type="pct"/>
            <w:tcBorders>
              <w:top w:val="nil"/>
              <w:left w:val="nil"/>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5</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福泉市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1.498</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Pr>
                <w:rFonts w:ascii="宋体" w:hAnsi="宋体" w:hint="eastAsia"/>
                <w:color w:val="000000"/>
                <w:sz w:val="22"/>
              </w:rPr>
              <w:t>29</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93%</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6</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铜仁市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1.628</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31</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Pr>
                <w:rFonts w:ascii="宋体" w:hAnsi="宋体" w:hint="eastAsia"/>
                <w:color w:val="000000"/>
                <w:sz w:val="22"/>
              </w:rPr>
              <w:t>100</w:t>
            </w:r>
            <w:r w:rsidRPr="001A7D08">
              <w:rPr>
                <w:rFonts w:ascii="宋体" w:hAnsi="宋体" w:hint="eastAsia"/>
                <w:color w:val="000000"/>
                <w:sz w:val="22"/>
              </w:rPr>
              <w:t>%</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7</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毕节市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1.667</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w:t>
            </w:r>
            <w:r>
              <w:rPr>
                <w:rFonts w:ascii="宋体" w:hAnsi="宋体" w:hint="eastAsia"/>
                <w:color w:val="000000"/>
                <w:sz w:val="22"/>
              </w:rPr>
              <w:t>0</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Pr>
                <w:rFonts w:ascii="宋体" w:hAnsi="宋体" w:hint="eastAsia"/>
                <w:color w:val="000000"/>
                <w:sz w:val="22"/>
              </w:rPr>
              <w:t>97</w:t>
            </w:r>
            <w:r w:rsidRPr="001A7D08">
              <w:rPr>
                <w:rFonts w:ascii="宋体" w:hAnsi="宋体" w:hint="eastAsia"/>
                <w:color w:val="000000"/>
                <w:sz w:val="22"/>
              </w:rPr>
              <w:t>%</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8</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清镇市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1.774</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w:t>
            </w:r>
            <w:r>
              <w:rPr>
                <w:rFonts w:ascii="宋体" w:hAnsi="宋体" w:hint="eastAsia"/>
                <w:color w:val="000000"/>
                <w:sz w:val="22"/>
              </w:rPr>
              <w:t>0</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Pr>
                <w:rFonts w:ascii="宋体" w:hAnsi="宋体" w:hint="eastAsia"/>
                <w:color w:val="000000"/>
                <w:sz w:val="22"/>
              </w:rPr>
              <w:t>97</w:t>
            </w:r>
            <w:r w:rsidRPr="001A7D08">
              <w:rPr>
                <w:rFonts w:ascii="宋体" w:hAnsi="宋体" w:hint="eastAsia"/>
                <w:color w:val="000000"/>
                <w:sz w:val="22"/>
              </w:rPr>
              <w:t>%</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9</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安顺市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1.805</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31</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100%</w:t>
            </w:r>
          </w:p>
        </w:tc>
        <w:tc>
          <w:tcPr>
            <w:tcW w:w="1276" w:type="pct"/>
            <w:tcBorders>
              <w:top w:val="nil"/>
              <w:left w:val="nil"/>
              <w:bottom w:val="single" w:sz="4" w:space="0" w:color="auto"/>
              <w:right w:val="single" w:sz="4" w:space="0" w:color="auto"/>
            </w:tcBorders>
          </w:tcPr>
          <w:p w:rsidR="00B041F1" w:rsidRPr="003D6E88" w:rsidRDefault="00B041F1" w:rsidP="003A1B6E">
            <w:pPr>
              <w:widowControl/>
              <w:jc w:val="center"/>
              <w:rPr>
                <w:rFonts w:ascii="宋体" w:hAnsi="宋体" w:cs="宋体"/>
                <w:color w:val="000000"/>
                <w:kern w:val="0"/>
                <w:sz w:val="22"/>
              </w:rPr>
            </w:pPr>
            <w:r>
              <w:rPr>
                <w:rFonts w:ascii="宋体" w:hAnsi="宋体" w:cs="宋体" w:hint="eastAsia"/>
                <w:color w:val="000000"/>
                <w:kern w:val="0"/>
                <w:sz w:val="22"/>
              </w:rPr>
              <w:t>二氧化硫(SO</w:t>
            </w:r>
            <w:r>
              <w:rPr>
                <w:rFonts w:ascii="宋体" w:hAnsi="宋体" w:cs="宋体" w:hint="eastAsia"/>
                <w:color w:val="000000"/>
                <w:kern w:val="0"/>
                <w:sz w:val="22"/>
                <w:vertAlign w:val="subscript"/>
              </w:rPr>
              <w:t>2</w:t>
            </w:r>
            <w:r>
              <w:rPr>
                <w:rFonts w:ascii="宋体" w:hAnsi="宋体" w:cs="宋体" w:hint="eastAsia"/>
                <w:color w:val="000000"/>
                <w:kern w:val="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六盘水市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1.810</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31</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100%</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r w:rsidR="00B041F1" w:rsidRPr="001A7D08" w:rsidTr="00174911">
        <w:trPr>
          <w:trHeight w:val="288"/>
        </w:trPr>
        <w:tc>
          <w:tcPr>
            <w:tcW w:w="396" w:type="pct"/>
            <w:tcBorders>
              <w:top w:val="nil"/>
              <w:left w:val="single" w:sz="4" w:space="0" w:color="auto"/>
              <w:bottom w:val="single" w:sz="4" w:space="0" w:color="auto"/>
              <w:right w:val="single" w:sz="4" w:space="0" w:color="auto"/>
            </w:tcBorders>
            <w:vAlign w:val="center"/>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11</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仁怀市</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1.863</w:t>
            </w:r>
          </w:p>
        </w:tc>
        <w:tc>
          <w:tcPr>
            <w:tcW w:w="832"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sidRPr="001A7D08">
              <w:rPr>
                <w:rFonts w:ascii="宋体" w:hAnsi="宋体" w:hint="eastAsia"/>
                <w:color w:val="000000"/>
                <w:sz w:val="22"/>
              </w:rPr>
              <w:t>2</w:t>
            </w:r>
            <w:r>
              <w:rPr>
                <w:rFonts w:ascii="宋体" w:hAnsi="宋体" w:hint="eastAsia"/>
                <w:color w:val="000000"/>
                <w:sz w:val="22"/>
              </w:rPr>
              <w:t>2</w:t>
            </w:r>
          </w:p>
        </w:tc>
        <w:tc>
          <w:tcPr>
            <w:tcW w:w="916" w:type="pct"/>
            <w:tcBorders>
              <w:top w:val="nil"/>
              <w:left w:val="nil"/>
              <w:bottom w:val="single" w:sz="4" w:space="0" w:color="auto"/>
              <w:right w:val="single" w:sz="4" w:space="0" w:color="auto"/>
            </w:tcBorders>
            <w:shd w:val="clear" w:color="auto" w:fill="auto"/>
            <w:noWrap/>
            <w:vAlign w:val="center"/>
            <w:hideMark/>
          </w:tcPr>
          <w:p w:rsidR="00B041F1" w:rsidRPr="001A7D08" w:rsidRDefault="00B041F1" w:rsidP="003A1B6E">
            <w:pPr>
              <w:jc w:val="center"/>
              <w:rPr>
                <w:rFonts w:ascii="宋体" w:hAnsi="宋体" w:cs="宋体"/>
                <w:color w:val="000000"/>
                <w:sz w:val="22"/>
              </w:rPr>
            </w:pPr>
            <w:r>
              <w:rPr>
                <w:rFonts w:ascii="宋体" w:hAnsi="宋体" w:hint="eastAsia"/>
                <w:color w:val="000000"/>
                <w:sz w:val="22"/>
              </w:rPr>
              <w:t>71</w:t>
            </w:r>
            <w:r w:rsidRPr="001A7D08">
              <w:rPr>
                <w:rFonts w:ascii="宋体" w:hAnsi="宋体" w:hint="eastAsia"/>
                <w:color w:val="000000"/>
                <w:sz w:val="22"/>
              </w:rPr>
              <w:t>%</w:t>
            </w:r>
          </w:p>
        </w:tc>
        <w:tc>
          <w:tcPr>
            <w:tcW w:w="1276" w:type="pct"/>
            <w:tcBorders>
              <w:top w:val="nil"/>
              <w:left w:val="nil"/>
              <w:bottom w:val="single" w:sz="4" w:space="0" w:color="auto"/>
              <w:right w:val="single" w:sz="4" w:space="0" w:color="auto"/>
            </w:tcBorders>
          </w:tcPr>
          <w:p w:rsidR="00B041F1" w:rsidRPr="001A7D08" w:rsidRDefault="00B041F1" w:rsidP="003A1B6E">
            <w:pPr>
              <w:widowControl/>
              <w:jc w:val="center"/>
              <w:rPr>
                <w:rFonts w:ascii="宋体" w:hAnsi="宋体" w:cs="宋体"/>
                <w:color w:val="000000"/>
                <w:kern w:val="0"/>
                <w:sz w:val="22"/>
              </w:rPr>
            </w:pPr>
            <w:r w:rsidRPr="001A7D08">
              <w:rPr>
                <w:rFonts w:ascii="宋体" w:hAnsi="宋体" w:hint="eastAsia"/>
                <w:color w:val="000000"/>
                <w:sz w:val="22"/>
              </w:rPr>
              <w:t>可吸入颗粒物（PM</w:t>
            </w:r>
            <w:r w:rsidRPr="001A7D08">
              <w:rPr>
                <w:rFonts w:ascii="宋体" w:hAnsi="宋体" w:hint="eastAsia"/>
                <w:color w:val="000000"/>
                <w:sz w:val="22"/>
                <w:vertAlign w:val="subscript"/>
              </w:rPr>
              <w:t>10</w:t>
            </w:r>
            <w:r w:rsidRPr="001A7D08">
              <w:rPr>
                <w:rFonts w:ascii="宋体" w:hAnsi="宋体" w:hint="eastAsia"/>
                <w:color w:val="000000"/>
                <w:sz w:val="22"/>
              </w:rPr>
              <w:t>）</w:t>
            </w:r>
          </w:p>
        </w:tc>
      </w:tr>
    </w:tbl>
    <w:p w:rsidR="00B041F1" w:rsidRPr="00782BE9" w:rsidRDefault="00B041F1" w:rsidP="00B041F1">
      <w:pPr>
        <w:ind w:firstLine="555"/>
        <w:rPr>
          <w:rFonts w:ascii="宋体" w:hAnsi="宋体"/>
          <w:sz w:val="24"/>
          <w:szCs w:val="24"/>
        </w:rPr>
      </w:pPr>
    </w:p>
    <w:p w:rsidR="00B041F1" w:rsidRPr="00F17220" w:rsidRDefault="00B041F1" w:rsidP="00B041F1">
      <w:pPr>
        <w:ind w:firstLine="555"/>
        <w:rPr>
          <w:rFonts w:ascii="宋体" w:hAnsi="宋体"/>
          <w:color w:val="000000"/>
          <w:sz w:val="28"/>
        </w:rPr>
      </w:pPr>
      <w:r w:rsidRPr="00F17220">
        <w:rPr>
          <w:rFonts w:ascii="宋体" w:hAnsi="宋体" w:hint="eastAsia"/>
          <w:color w:val="000000"/>
          <w:sz w:val="28"/>
          <w:szCs w:val="28"/>
        </w:rPr>
        <w:t>全省二氧化硫月均浓度值范围为0.015-0.069毫克/立方米</w:t>
      </w:r>
      <w:r w:rsidR="006F57C6">
        <w:rPr>
          <w:rFonts w:ascii="宋体" w:hAnsi="宋体" w:hint="eastAsia"/>
          <w:color w:val="000000"/>
          <w:sz w:val="28"/>
          <w:szCs w:val="28"/>
        </w:rPr>
        <w:t>。其中，</w:t>
      </w:r>
      <w:r w:rsidRPr="00F17220">
        <w:rPr>
          <w:rFonts w:ascii="宋体" w:hAnsi="宋体" w:hint="eastAsia"/>
          <w:color w:val="000000"/>
          <w:sz w:val="28"/>
          <w:szCs w:val="28"/>
        </w:rPr>
        <w:t>安顺市最高，凯里市最低。与去年同期相比，</w:t>
      </w:r>
      <w:r w:rsidRPr="00F17220">
        <w:rPr>
          <w:rFonts w:ascii="宋体" w:hAnsi="宋体" w:hint="eastAsia"/>
          <w:color w:val="000000"/>
          <w:sz w:val="28"/>
        </w:rPr>
        <w:t>降幅</w:t>
      </w:r>
      <w:r w:rsidR="006F57C6">
        <w:rPr>
          <w:rFonts w:ascii="宋体" w:hAnsi="宋体" w:hint="eastAsia"/>
          <w:color w:val="000000"/>
          <w:sz w:val="28"/>
        </w:rPr>
        <w:t>达</w:t>
      </w:r>
      <w:r w:rsidRPr="00F17220">
        <w:rPr>
          <w:rFonts w:ascii="宋体" w:hAnsi="宋体" w:hint="eastAsia"/>
          <w:color w:val="000000"/>
          <w:sz w:val="28"/>
        </w:rPr>
        <w:t>30%以上的城市依次为毕节市（47%）、六盘水市（41%）、遵义市（38%）、仁怀市（36%）、福泉市（35%）和清镇市（32%）。</w:t>
      </w:r>
    </w:p>
    <w:p w:rsidR="00B041F1" w:rsidRPr="00F17220" w:rsidRDefault="00B041F1" w:rsidP="00B041F1">
      <w:pPr>
        <w:ind w:firstLine="555"/>
        <w:rPr>
          <w:rFonts w:ascii="宋体" w:hAnsi="宋体"/>
          <w:color w:val="000000"/>
          <w:sz w:val="28"/>
        </w:rPr>
      </w:pPr>
      <w:r w:rsidRPr="00F17220">
        <w:rPr>
          <w:rFonts w:ascii="宋体" w:hAnsi="宋体" w:hint="eastAsia"/>
          <w:color w:val="000000"/>
          <w:kern w:val="0"/>
          <w:sz w:val="28"/>
        </w:rPr>
        <w:t>全省二氧化氮月均浓度值范围为0.007-0.044毫克/立方米</w:t>
      </w:r>
      <w:r w:rsidR="006F57C6">
        <w:rPr>
          <w:rFonts w:ascii="宋体" w:hAnsi="宋体" w:hint="eastAsia"/>
          <w:color w:val="000000"/>
          <w:kern w:val="0"/>
          <w:sz w:val="28"/>
        </w:rPr>
        <w:t>。其中，</w:t>
      </w:r>
      <w:r w:rsidRPr="00F17220">
        <w:rPr>
          <w:rFonts w:ascii="宋体" w:hAnsi="宋体" w:hint="eastAsia"/>
          <w:color w:val="000000"/>
          <w:kern w:val="0"/>
          <w:sz w:val="28"/>
        </w:rPr>
        <w:lastRenderedPageBreak/>
        <w:t>六盘水市最高，兴义市最低。</w:t>
      </w:r>
      <w:r w:rsidRPr="00F17220">
        <w:rPr>
          <w:rFonts w:ascii="宋体" w:hAnsi="宋体" w:hint="eastAsia"/>
          <w:color w:val="000000"/>
          <w:sz w:val="28"/>
        </w:rPr>
        <w:t>与去年同期相比，升幅</w:t>
      </w:r>
      <w:r w:rsidR="006F57C6">
        <w:rPr>
          <w:rFonts w:ascii="宋体" w:hAnsi="宋体" w:hint="eastAsia"/>
          <w:color w:val="000000"/>
          <w:sz w:val="28"/>
        </w:rPr>
        <w:t>达</w:t>
      </w:r>
      <w:r w:rsidRPr="00F17220">
        <w:rPr>
          <w:rFonts w:ascii="宋体" w:hAnsi="宋体" w:hint="eastAsia"/>
          <w:color w:val="000000"/>
          <w:sz w:val="28"/>
        </w:rPr>
        <w:t>30%以上的城市</w:t>
      </w:r>
      <w:r>
        <w:rPr>
          <w:rFonts w:ascii="宋体" w:hAnsi="宋体" w:hint="eastAsia"/>
          <w:color w:val="000000"/>
          <w:sz w:val="28"/>
        </w:rPr>
        <w:t>依次</w:t>
      </w:r>
      <w:r w:rsidRPr="00F17220">
        <w:rPr>
          <w:rFonts w:ascii="宋体" w:hAnsi="宋体" w:hint="eastAsia"/>
          <w:color w:val="000000"/>
          <w:sz w:val="28"/>
        </w:rPr>
        <w:t>为</w:t>
      </w:r>
      <w:r w:rsidR="006F57C6" w:rsidRPr="00F17220">
        <w:rPr>
          <w:rFonts w:ascii="宋体" w:hAnsi="宋体" w:hint="eastAsia"/>
          <w:color w:val="000000"/>
          <w:sz w:val="28"/>
        </w:rPr>
        <w:t>六盘水市（38%</w:t>
      </w:r>
      <w:r w:rsidR="006F57C6" w:rsidRPr="00F17220">
        <w:rPr>
          <w:rFonts w:ascii="宋体" w:hAnsi="宋体"/>
          <w:color w:val="000000"/>
          <w:sz w:val="28"/>
        </w:rPr>
        <w:t>）</w:t>
      </w:r>
      <w:r w:rsidRPr="00F17220">
        <w:rPr>
          <w:rFonts w:ascii="宋体" w:hAnsi="宋体" w:hint="eastAsia"/>
          <w:color w:val="000000"/>
          <w:sz w:val="28"/>
        </w:rPr>
        <w:t>和</w:t>
      </w:r>
      <w:r w:rsidR="006F57C6" w:rsidRPr="00F17220">
        <w:rPr>
          <w:rFonts w:ascii="宋体" w:hAnsi="宋体" w:hint="eastAsia"/>
          <w:color w:val="000000"/>
          <w:sz w:val="28"/>
        </w:rPr>
        <w:t>福泉市（250%）</w:t>
      </w:r>
      <w:r w:rsidRPr="00F17220">
        <w:rPr>
          <w:rFonts w:ascii="宋体" w:hAnsi="宋体" w:hint="eastAsia"/>
          <w:color w:val="000000"/>
          <w:sz w:val="28"/>
        </w:rPr>
        <w:t>。</w:t>
      </w:r>
    </w:p>
    <w:p w:rsidR="00B041F1" w:rsidRPr="00F17220" w:rsidRDefault="00B041F1" w:rsidP="00B041F1">
      <w:pPr>
        <w:ind w:firstLine="555"/>
        <w:rPr>
          <w:rFonts w:ascii="宋体"/>
          <w:b/>
          <w:color w:val="000000"/>
          <w:sz w:val="24"/>
        </w:rPr>
      </w:pPr>
      <w:r w:rsidRPr="00F17220">
        <w:rPr>
          <w:rFonts w:ascii="宋体" w:hAnsi="宋体" w:hint="eastAsia"/>
          <w:color w:val="000000"/>
          <w:kern w:val="0"/>
          <w:sz w:val="28"/>
        </w:rPr>
        <w:t>全省可吸入颗粒物月均浓度值范围为0.043-0.130毫克/立方米</w:t>
      </w:r>
      <w:r w:rsidR="00EA5932">
        <w:rPr>
          <w:rFonts w:ascii="宋体" w:hAnsi="宋体" w:hint="eastAsia"/>
          <w:color w:val="000000"/>
          <w:kern w:val="0"/>
          <w:sz w:val="28"/>
        </w:rPr>
        <w:t>。其中，</w:t>
      </w:r>
      <w:r w:rsidRPr="00F17220">
        <w:rPr>
          <w:rFonts w:ascii="宋体" w:hAnsi="宋体" w:hint="eastAsia"/>
          <w:color w:val="000000"/>
          <w:kern w:val="0"/>
          <w:sz w:val="28"/>
        </w:rPr>
        <w:t>仁怀市最高，安顺市最低</w:t>
      </w:r>
      <w:r w:rsidRPr="00F17220">
        <w:rPr>
          <w:rFonts w:ascii="宋体" w:hAnsi="宋体" w:hint="eastAsia"/>
          <w:color w:val="000000"/>
          <w:sz w:val="28"/>
        </w:rPr>
        <w:t>。与去年同期相比，降幅</w:t>
      </w:r>
      <w:r w:rsidR="00EA5932">
        <w:rPr>
          <w:rFonts w:ascii="宋体" w:hAnsi="宋体" w:hint="eastAsia"/>
          <w:color w:val="000000"/>
          <w:sz w:val="28"/>
        </w:rPr>
        <w:t>达</w:t>
      </w:r>
      <w:r w:rsidRPr="00F17220">
        <w:rPr>
          <w:rFonts w:ascii="宋体" w:hAnsi="宋体" w:hint="eastAsia"/>
          <w:color w:val="000000"/>
          <w:sz w:val="28"/>
        </w:rPr>
        <w:t>30%以上的城市依次为铜仁市（57%）、毕节市（48%）、都匀市（47%）、贵阳市（45%）、清镇市（36%）、福泉市（34%）和安顺市（33%），升幅</w:t>
      </w:r>
      <w:r w:rsidR="00EA5932">
        <w:rPr>
          <w:rFonts w:ascii="宋体" w:hAnsi="宋体" w:hint="eastAsia"/>
          <w:color w:val="000000"/>
          <w:sz w:val="28"/>
        </w:rPr>
        <w:t>达</w:t>
      </w:r>
      <w:r w:rsidRPr="00F17220">
        <w:rPr>
          <w:rFonts w:ascii="宋体" w:hAnsi="宋体" w:hint="eastAsia"/>
          <w:color w:val="000000"/>
          <w:sz w:val="28"/>
        </w:rPr>
        <w:t>30%以上的城市为仁怀市（60%）。</w:t>
      </w:r>
    </w:p>
    <w:p w:rsidR="00B041F1" w:rsidRPr="00077DD2" w:rsidRDefault="00B041F1" w:rsidP="00B041F1">
      <w:pPr>
        <w:jc w:val="center"/>
        <w:rPr>
          <w:rFonts w:ascii="宋体" w:hAnsi="宋体"/>
          <w:color w:val="000000"/>
          <w:sz w:val="28"/>
          <w:szCs w:val="28"/>
        </w:rPr>
      </w:pPr>
      <w:r w:rsidRPr="00077DD2">
        <w:rPr>
          <w:rFonts w:ascii="宋体" w:hint="eastAsia"/>
          <w:b/>
          <w:color w:val="000000"/>
          <w:sz w:val="24"/>
        </w:rPr>
        <w:t>贵州省城市空气各项目监测结果（</w:t>
      </w:r>
      <w:r w:rsidRPr="00077DD2">
        <w:rPr>
          <w:rFonts w:ascii="宋体"/>
          <w:b/>
          <w:color w:val="000000"/>
          <w:sz w:val="24"/>
        </w:rPr>
        <w:t>20</w:t>
      </w:r>
      <w:r w:rsidRPr="00077DD2">
        <w:rPr>
          <w:rFonts w:ascii="宋体" w:hint="eastAsia"/>
          <w:b/>
          <w:color w:val="000000"/>
          <w:sz w:val="24"/>
        </w:rPr>
        <w:t>14年3月）</w:t>
      </w:r>
    </w:p>
    <w:p w:rsidR="00B041F1" w:rsidRPr="00077DD2" w:rsidRDefault="00B041F1" w:rsidP="00B041F1">
      <w:pPr>
        <w:ind w:firstLineChars="300" w:firstLine="630"/>
        <w:rPr>
          <w:rFonts w:ascii="宋体"/>
          <w:color w:val="000000"/>
        </w:rPr>
      </w:pPr>
      <w:r w:rsidRPr="00077DD2">
        <w:rPr>
          <w:rFonts w:ascii="宋体"/>
          <w:color w:val="000000"/>
        </w:rPr>
        <w:t xml:space="preserve">               </w:t>
      </w:r>
      <w:r w:rsidRPr="00077DD2">
        <w:rPr>
          <w:rFonts w:ascii="宋体" w:hint="eastAsia"/>
          <w:color w:val="000000"/>
        </w:rPr>
        <w:t xml:space="preserve">      </w:t>
      </w:r>
      <w:r w:rsidRPr="00077DD2">
        <w:rPr>
          <w:rFonts w:ascii="宋体"/>
          <w:color w:val="000000"/>
        </w:rPr>
        <w:t xml:space="preserve">                          </w:t>
      </w:r>
      <w:r w:rsidRPr="00077DD2">
        <w:rPr>
          <w:rFonts w:ascii="宋体" w:hint="eastAsia"/>
          <w:color w:val="000000"/>
        </w:rPr>
        <w:t xml:space="preserve">       </w:t>
      </w:r>
      <w:r w:rsidRPr="00077DD2">
        <w:rPr>
          <w:rFonts w:ascii="宋体"/>
          <w:color w:val="000000"/>
        </w:rPr>
        <w:t xml:space="preserve">   </w:t>
      </w:r>
      <w:r w:rsidRPr="00077DD2">
        <w:rPr>
          <w:rFonts w:ascii="宋体" w:hint="eastAsia"/>
          <w:color w:val="000000"/>
        </w:rPr>
        <w:t>单位：毫克/立方米</w:t>
      </w:r>
    </w:p>
    <w:tbl>
      <w:tblPr>
        <w:tblW w:w="9215" w:type="dxa"/>
        <w:tblInd w:w="-318" w:type="dxa"/>
        <w:tblLook w:val="04A0"/>
      </w:tblPr>
      <w:tblGrid>
        <w:gridCol w:w="2411"/>
        <w:gridCol w:w="968"/>
        <w:gridCol w:w="969"/>
        <w:gridCol w:w="969"/>
        <w:gridCol w:w="968"/>
        <w:gridCol w:w="969"/>
        <w:gridCol w:w="969"/>
        <w:gridCol w:w="992"/>
      </w:tblGrid>
      <w:tr w:rsidR="00EC7343" w:rsidRPr="00077DD2" w:rsidTr="00CF2F12">
        <w:trPr>
          <w:trHeight w:val="300"/>
        </w:trPr>
        <w:tc>
          <w:tcPr>
            <w:tcW w:w="2411" w:type="dxa"/>
            <w:vMerge w:val="restart"/>
            <w:tcBorders>
              <w:top w:val="single" w:sz="8" w:space="0" w:color="auto"/>
              <w:left w:val="single" w:sz="8" w:space="0" w:color="auto"/>
              <w:right w:val="single" w:sz="8" w:space="0" w:color="auto"/>
            </w:tcBorders>
            <w:shd w:val="clear" w:color="auto" w:fill="auto"/>
            <w:vAlign w:val="center"/>
            <w:hideMark/>
          </w:tcPr>
          <w:p w:rsidR="00EC7343" w:rsidRPr="00077DD2" w:rsidRDefault="00EC7343" w:rsidP="00CF2F12">
            <w:pPr>
              <w:widowControl/>
              <w:jc w:val="center"/>
              <w:rPr>
                <w:rFonts w:ascii="宋体" w:hAnsi="宋体" w:cs="Calibri"/>
                <w:color w:val="000000"/>
                <w:kern w:val="0"/>
                <w:szCs w:val="21"/>
              </w:rPr>
            </w:pPr>
            <w:r w:rsidRPr="00077DD2">
              <w:rPr>
                <w:rFonts w:ascii="宋体" w:hAnsi="宋体" w:cs="宋体" w:hint="eastAsia"/>
                <w:color w:val="000000"/>
                <w:kern w:val="0"/>
                <w:szCs w:val="21"/>
              </w:rPr>
              <w:t>城市</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EC7343" w:rsidRPr="00077DD2" w:rsidRDefault="00EC7343"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二氧化硫</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EC7343" w:rsidRPr="00077DD2" w:rsidRDefault="00EC7343"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二氧化氮</w:t>
            </w:r>
          </w:p>
        </w:tc>
        <w:tc>
          <w:tcPr>
            <w:tcW w:w="1938" w:type="dxa"/>
            <w:gridSpan w:val="2"/>
            <w:tcBorders>
              <w:top w:val="single" w:sz="8" w:space="0" w:color="auto"/>
              <w:left w:val="nil"/>
              <w:bottom w:val="single" w:sz="8" w:space="0" w:color="auto"/>
              <w:right w:val="single" w:sz="8" w:space="0" w:color="000000"/>
            </w:tcBorders>
            <w:shd w:val="clear" w:color="auto" w:fill="auto"/>
            <w:vAlign w:val="center"/>
            <w:hideMark/>
          </w:tcPr>
          <w:p w:rsidR="00EC7343" w:rsidRPr="00077DD2" w:rsidRDefault="00EC7343"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可吸入颗粒物</w:t>
            </w:r>
          </w:p>
        </w:tc>
        <w:tc>
          <w:tcPr>
            <w:tcW w:w="992" w:type="dxa"/>
            <w:tcBorders>
              <w:top w:val="single" w:sz="8" w:space="0" w:color="auto"/>
              <w:left w:val="nil"/>
              <w:bottom w:val="nil"/>
              <w:right w:val="single" w:sz="8" w:space="0" w:color="auto"/>
            </w:tcBorders>
            <w:shd w:val="clear" w:color="auto" w:fill="auto"/>
            <w:vAlign w:val="center"/>
            <w:hideMark/>
          </w:tcPr>
          <w:p w:rsidR="00EC7343" w:rsidRPr="00077DD2" w:rsidRDefault="00EC7343"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细颗</w:t>
            </w:r>
          </w:p>
        </w:tc>
      </w:tr>
      <w:tr w:rsidR="00EC7343" w:rsidRPr="00077DD2" w:rsidTr="0078738B">
        <w:trPr>
          <w:trHeight w:val="312"/>
        </w:trPr>
        <w:tc>
          <w:tcPr>
            <w:tcW w:w="2411" w:type="dxa"/>
            <w:vMerge/>
            <w:tcBorders>
              <w:left w:val="single" w:sz="8" w:space="0" w:color="auto"/>
              <w:bottom w:val="single" w:sz="8" w:space="0" w:color="000000"/>
              <w:right w:val="single" w:sz="8" w:space="0" w:color="auto"/>
            </w:tcBorders>
            <w:vAlign w:val="center"/>
            <w:hideMark/>
          </w:tcPr>
          <w:p w:rsidR="00EC7343" w:rsidRPr="00077DD2" w:rsidRDefault="00EC7343" w:rsidP="003A1B6E">
            <w:pPr>
              <w:widowControl/>
              <w:jc w:val="left"/>
              <w:rPr>
                <w:rFonts w:ascii="宋体" w:hAnsi="宋体" w:cs="Calibri"/>
                <w:color w:val="000000"/>
                <w:kern w:val="0"/>
                <w:szCs w:val="21"/>
              </w:rPr>
            </w:pPr>
          </w:p>
        </w:tc>
        <w:tc>
          <w:tcPr>
            <w:tcW w:w="968" w:type="dxa"/>
            <w:tcBorders>
              <w:top w:val="nil"/>
              <w:left w:val="nil"/>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Calibri"/>
                <w:color w:val="000000"/>
                <w:kern w:val="0"/>
                <w:szCs w:val="21"/>
              </w:rPr>
            </w:pPr>
            <w:r w:rsidRPr="00077DD2">
              <w:rPr>
                <w:rFonts w:ascii="宋体" w:hAnsi="宋体" w:cs="Calibri"/>
                <w:color w:val="000000"/>
                <w:kern w:val="0"/>
                <w:szCs w:val="21"/>
              </w:rPr>
              <w:t>2014</w:t>
            </w:r>
            <w:r w:rsidRPr="00077DD2">
              <w:rPr>
                <w:rFonts w:ascii="宋体" w:hAnsi="宋体" w:cs="Calibri" w:hint="eastAsia"/>
                <w:color w:val="000000"/>
                <w:kern w:val="0"/>
                <w:szCs w:val="21"/>
              </w:rPr>
              <w:t>年</w:t>
            </w:r>
          </w:p>
        </w:tc>
        <w:tc>
          <w:tcPr>
            <w:tcW w:w="969" w:type="dxa"/>
            <w:tcBorders>
              <w:top w:val="nil"/>
              <w:left w:val="nil"/>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Calibri"/>
                <w:color w:val="000000"/>
                <w:kern w:val="0"/>
                <w:szCs w:val="21"/>
              </w:rPr>
            </w:pPr>
            <w:r w:rsidRPr="00077DD2">
              <w:rPr>
                <w:rFonts w:ascii="宋体" w:hAnsi="宋体" w:cs="Calibri"/>
                <w:color w:val="000000"/>
                <w:kern w:val="0"/>
                <w:szCs w:val="21"/>
              </w:rPr>
              <w:t>2013</w:t>
            </w:r>
            <w:r w:rsidRPr="00077DD2">
              <w:rPr>
                <w:rFonts w:ascii="宋体" w:hAnsi="宋体" w:cs="Calibri" w:hint="eastAsia"/>
                <w:color w:val="000000"/>
                <w:kern w:val="0"/>
                <w:szCs w:val="21"/>
              </w:rPr>
              <w:t>年</w:t>
            </w:r>
          </w:p>
        </w:tc>
        <w:tc>
          <w:tcPr>
            <w:tcW w:w="969" w:type="dxa"/>
            <w:tcBorders>
              <w:top w:val="nil"/>
              <w:left w:val="nil"/>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Calibri"/>
                <w:color w:val="000000"/>
                <w:kern w:val="0"/>
                <w:szCs w:val="21"/>
              </w:rPr>
            </w:pPr>
            <w:r w:rsidRPr="00077DD2">
              <w:rPr>
                <w:rFonts w:ascii="宋体" w:hAnsi="宋体" w:cs="Calibri"/>
                <w:color w:val="000000"/>
                <w:kern w:val="0"/>
                <w:szCs w:val="21"/>
              </w:rPr>
              <w:t>2014</w:t>
            </w:r>
            <w:r w:rsidRPr="00077DD2">
              <w:rPr>
                <w:rFonts w:ascii="宋体" w:hAnsi="宋体" w:cs="Calibri" w:hint="eastAsia"/>
                <w:color w:val="000000"/>
                <w:kern w:val="0"/>
                <w:szCs w:val="21"/>
              </w:rPr>
              <w:t>年</w:t>
            </w:r>
          </w:p>
        </w:tc>
        <w:tc>
          <w:tcPr>
            <w:tcW w:w="968" w:type="dxa"/>
            <w:tcBorders>
              <w:top w:val="nil"/>
              <w:left w:val="nil"/>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Calibri"/>
                <w:color w:val="000000"/>
                <w:kern w:val="0"/>
                <w:szCs w:val="21"/>
              </w:rPr>
            </w:pPr>
            <w:r w:rsidRPr="00077DD2">
              <w:rPr>
                <w:rFonts w:ascii="宋体" w:hAnsi="宋体" w:cs="Calibri"/>
                <w:color w:val="000000"/>
                <w:kern w:val="0"/>
                <w:szCs w:val="21"/>
              </w:rPr>
              <w:t>2013</w:t>
            </w:r>
            <w:r w:rsidRPr="00077DD2">
              <w:rPr>
                <w:rFonts w:ascii="宋体" w:hAnsi="宋体" w:cs="Calibri" w:hint="eastAsia"/>
                <w:color w:val="000000"/>
                <w:kern w:val="0"/>
                <w:szCs w:val="21"/>
              </w:rPr>
              <w:t>年</w:t>
            </w:r>
          </w:p>
        </w:tc>
        <w:tc>
          <w:tcPr>
            <w:tcW w:w="969" w:type="dxa"/>
            <w:tcBorders>
              <w:top w:val="nil"/>
              <w:left w:val="nil"/>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Calibri"/>
                <w:color w:val="000000"/>
                <w:kern w:val="0"/>
                <w:szCs w:val="21"/>
              </w:rPr>
            </w:pPr>
            <w:r w:rsidRPr="00077DD2">
              <w:rPr>
                <w:rFonts w:ascii="宋体" w:hAnsi="宋体" w:cs="Calibri"/>
                <w:color w:val="000000"/>
                <w:kern w:val="0"/>
                <w:szCs w:val="21"/>
              </w:rPr>
              <w:t>2014</w:t>
            </w:r>
            <w:r w:rsidRPr="00077DD2">
              <w:rPr>
                <w:rFonts w:ascii="宋体" w:hAnsi="宋体" w:cs="Calibri" w:hint="eastAsia"/>
                <w:color w:val="000000"/>
                <w:kern w:val="0"/>
                <w:szCs w:val="21"/>
              </w:rPr>
              <w:t>年</w:t>
            </w:r>
          </w:p>
        </w:tc>
        <w:tc>
          <w:tcPr>
            <w:tcW w:w="969" w:type="dxa"/>
            <w:tcBorders>
              <w:top w:val="nil"/>
              <w:left w:val="nil"/>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Calibri"/>
                <w:color w:val="000000"/>
                <w:kern w:val="0"/>
                <w:szCs w:val="21"/>
              </w:rPr>
            </w:pPr>
            <w:r w:rsidRPr="00077DD2">
              <w:rPr>
                <w:rFonts w:ascii="宋体" w:hAnsi="宋体" w:cs="Calibri"/>
                <w:color w:val="000000"/>
                <w:kern w:val="0"/>
                <w:szCs w:val="21"/>
              </w:rPr>
              <w:t>2013</w:t>
            </w:r>
            <w:r w:rsidRPr="00077DD2">
              <w:rPr>
                <w:rFonts w:ascii="宋体" w:hAnsi="宋体" w:cs="Calibri" w:hint="eastAsia"/>
                <w:color w:val="000000"/>
                <w:kern w:val="0"/>
                <w:szCs w:val="21"/>
              </w:rPr>
              <w:t>年</w:t>
            </w:r>
          </w:p>
        </w:tc>
        <w:tc>
          <w:tcPr>
            <w:tcW w:w="992" w:type="dxa"/>
            <w:tcBorders>
              <w:top w:val="nil"/>
              <w:left w:val="nil"/>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粒物</w:t>
            </w:r>
          </w:p>
        </w:tc>
      </w:tr>
      <w:tr w:rsidR="0012609D" w:rsidRPr="00077DD2" w:rsidTr="002B178E">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12609D" w:rsidRPr="0012609D" w:rsidRDefault="0012609D" w:rsidP="0012609D">
            <w:pPr>
              <w:widowControl/>
              <w:jc w:val="center"/>
              <w:rPr>
                <w:rFonts w:ascii="宋体" w:hAnsi="宋体" w:cs="宋体"/>
                <w:color w:val="000000"/>
                <w:kern w:val="0"/>
                <w:szCs w:val="21"/>
              </w:rPr>
            </w:pPr>
            <w:r w:rsidRPr="00077DD2">
              <w:rPr>
                <w:rFonts w:ascii="宋体" w:hAnsi="宋体" w:cs="宋体" w:hint="eastAsia"/>
                <w:color w:val="000000"/>
                <w:kern w:val="0"/>
                <w:szCs w:val="21"/>
              </w:rPr>
              <w:t>贵阳</w:t>
            </w:r>
          </w:p>
        </w:tc>
        <w:tc>
          <w:tcPr>
            <w:tcW w:w="968" w:type="dxa"/>
            <w:tcBorders>
              <w:top w:val="nil"/>
              <w:left w:val="nil"/>
              <w:bottom w:val="single" w:sz="8" w:space="0" w:color="auto"/>
              <w:right w:val="single" w:sz="8" w:space="0" w:color="auto"/>
            </w:tcBorders>
            <w:shd w:val="clear" w:color="auto" w:fill="auto"/>
            <w:vAlign w:val="center"/>
            <w:hideMark/>
          </w:tcPr>
          <w:p w:rsidR="0012609D" w:rsidRPr="00077DD2" w:rsidRDefault="0012609D" w:rsidP="003A1B6E">
            <w:pPr>
              <w:widowControl/>
              <w:jc w:val="center"/>
              <w:rPr>
                <w:rFonts w:ascii="宋体" w:hAnsi="宋体" w:cs="Calibri"/>
                <w:color w:val="000000"/>
                <w:kern w:val="0"/>
                <w:szCs w:val="21"/>
              </w:rPr>
            </w:pPr>
            <w:r w:rsidRPr="00077DD2">
              <w:rPr>
                <w:rFonts w:ascii="宋体" w:hAnsi="宋体" w:cs="Calibri"/>
                <w:color w:val="000000"/>
                <w:kern w:val="0"/>
                <w:szCs w:val="21"/>
              </w:rPr>
              <w:t>0.027</w:t>
            </w:r>
          </w:p>
        </w:tc>
        <w:tc>
          <w:tcPr>
            <w:tcW w:w="969" w:type="dxa"/>
            <w:tcBorders>
              <w:top w:val="nil"/>
              <w:left w:val="nil"/>
              <w:bottom w:val="single" w:sz="8" w:space="0" w:color="auto"/>
              <w:right w:val="single" w:sz="8" w:space="0" w:color="auto"/>
            </w:tcBorders>
            <w:shd w:val="clear" w:color="auto" w:fill="auto"/>
            <w:vAlign w:val="center"/>
            <w:hideMark/>
          </w:tcPr>
          <w:p w:rsidR="0012609D" w:rsidRPr="00077DD2" w:rsidRDefault="0012609D" w:rsidP="003A1B6E">
            <w:pPr>
              <w:widowControl/>
              <w:jc w:val="center"/>
              <w:rPr>
                <w:rFonts w:ascii="宋体" w:hAnsi="宋体" w:cs="Calibri"/>
                <w:color w:val="000000"/>
                <w:kern w:val="0"/>
                <w:szCs w:val="21"/>
              </w:rPr>
            </w:pPr>
            <w:r w:rsidRPr="00077DD2">
              <w:rPr>
                <w:rFonts w:ascii="宋体" w:hAnsi="宋体" w:cs="Calibri"/>
                <w:color w:val="000000"/>
                <w:kern w:val="0"/>
                <w:szCs w:val="21"/>
              </w:rPr>
              <w:t>0.033</w:t>
            </w:r>
          </w:p>
        </w:tc>
        <w:tc>
          <w:tcPr>
            <w:tcW w:w="969" w:type="dxa"/>
            <w:tcBorders>
              <w:top w:val="nil"/>
              <w:left w:val="nil"/>
              <w:bottom w:val="single" w:sz="8" w:space="0" w:color="auto"/>
              <w:right w:val="single" w:sz="8" w:space="0" w:color="auto"/>
            </w:tcBorders>
            <w:shd w:val="clear" w:color="auto" w:fill="auto"/>
            <w:vAlign w:val="center"/>
            <w:hideMark/>
          </w:tcPr>
          <w:p w:rsidR="0012609D" w:rsidRPr="00077DD2" w:rsidRDefault="0012609D" w:rsidP="003A1B6E">
            <w:pPr>
              <w:widowControl/>
              <w:jc w:val="center"/>
              <w:rPr>
                <w:rFonts w:ascii="宋体" w:hAnsi="宋体" w:cs="Calibri"/>
                <w:color w:val="000000"/>
                <w:kern w:val="0"/>
                <w:szCs w:val="21"/>
              </w:rPr>
            </w:pPr>
            <w:r w:rsidRPr="00077DD2">
              <w:rPr>
                <w:rFonts w:ascii="宋体" w:hAnsi="宋体" w:cs="Calibri"/>
                <w:color w:val="000000"/>
                <w:kern w:val="0"/>
                <w:szCs w:val="21"/>
              </w:rPr>
              <w:t>0.032</w:t>
            </w:r>
          </w:p>
        </w:tc>
        <w:tc>
          <w:tcPr>
            <w:tcW w:w="968" w:type="dxa"/>
            <w:tcBorders>
              <w:top w:val="nil"/>
              <w:left w:val="nil"/>
              <w:bottom w:val="single" w:sz="8" w:space="0" w:color="auto"/>
              <w:right w:val="single" w:sz="8" w:space="0" w:color="auto"/>
            </w:tcBorders>
            <w:shd w:val="clear" w:color="auto" w:fill="auto"/>
            <w:vAlign w:val="center"/>
            <w:hideMark/>
          </w:tcPr>
          <w:p w:rsidR="0012609D" w:rsidRPr="00077DD2" w:rsidRDefault="0012609D" w:rsidP="003A1B6E">
            <w:pPr>
              <w:widowControl/>
              <w:jc w:val="center"/>
              <w:rPr>
                <w:rFonts w:ascii="宋体" w:hAnsi="宋体" w:cs="Calibri"/>
                <w:color w:val="000000"/>
                <w:kern w:val="0"/>
                <w:szCs w:val="21"/>
              </w:rPr>
            </w:pPr>
            <w:r w:rsidRPr="00077DD2">
              <w:rPr>
                <w:rFonts w:ascii="宋体" w:hAnsi="宋体" w:cs="Calibri"/>
                <w:color w:val="000000"/>
                <w:kern w:val="0"/>
                <w:szCs w:val="21"/>
              </w:rPr>
              <w:t>0.037</w:t>
            </w:r>
          </w:p>
        </w:tc>
        <w:tc>
          <w:tcPr>
            <w:tcW w:w="969" w:type="dxa"/>
            <w:tcBorders>
              <w:top w:val="nil"/>
              <w:left w:val="nil"/>
              <w:bottom w:val="single" w:sz="8" w:space="0" w:color="auto"/>
              <w:right w:val="single" w:sz="8" w:space="0" w:color="auto"/>
            </w:tcBorders>
            <w:shd w:val="clear" w:color="auto" w:fill="auto"/>
            <w:vAlign w:val="center"/>
            <w:hideMark/>
          </w:tcPr>
          <w:p w:rsidR="0012609D" w:rsidRPr="00077DD2" w:rsidRDefault="0012609D" w:rsidP="003A1B6E">
            <w:pPr>
              <w:widowControl/>
              <w:jc w:val="center"/>
              <w:rPr>
                <w:rFonts w:ascii="宋体" w:hAnsi="宋体" w:cs="Calibri"/>
                <w:color w:val="000000"/>
                <w:kern w:val="0"/>
                <w:szCs w:val="21"/>
              </w:rPr>
            </w:pPr>
            <w:r w:rsidRPr="00077DD2">
              <w:rPr>
                <w:rFonts w:ascii="宋体" w:hAnsi="宋体" w:cs="Calibri"/>
                <w:color w:val="000000"/>
                <w:kern w:val="0"/>
                <w:szCs w:val="21"/>
              </w:rPr>
              <w:t>0.068</w:t>
            </w:r>
          </w:p>
        </w:tc>
        <w:tc>
          <w:tcPr>
            <w:tcW w:w="969" w:type="dxa"/>
            <w:tcBorders>
              <w:top w:val="nil"/>
              <w:left w:val="nil"/>
              <w:bottom w:val="single" w:sz="8" w:space="0" w:color="auto"/>
              <w:right w:val="single" w:sz="8" w:space="0" w:color="auto"/>
            </w:tcBorders>
            <w:shd w:val="clear" w:color="auto" w:fill="auto"/>
            <w:vAlign w:val="center"/>
            <w:hideMark/>
          </w:tcPr>
          <w:p w:rsidR="0012609D" w:rsidRPr="00077DD2" w:rsidRDefault="0012609D" w:rsidP="003A1B6E">
            <w:pPr>
              <w:widowControl/>
              <w:jc w:val="center"/>
              <w:rPr>
                <w:rFonts w:ascii="宋体" w:hAnsi="宋体" w:cs="Calibri"/>
                <w:color w:val="000000"/>
                <w:kern w:val="0"/>
                <w:szCs w:val="21"/>
              </w:rPr>
            </w:pPr>
            <w:r w:rsidRPr="00077DD2">
              <w:rPr>
                <w:rFonts w:ascii="宋体" w:hAnsi="宋体" w:cs="Calibri"/>
                <w:color w:val="000000"/>
                <w:kern w:val="0"/>
                <w:szCs w:val="21"/>
              </w:rPr>
              <w:t>0.123</w:t>
            </w:r>
          </w:p>
        </w:tc>
        <w:tc>
          <w:tcPr>
            <w:tcW w:w="992" w:type="dxa"/>
            <w:tcBorders>
              <w:top w:val="nil"/>
              <w:left w:val="nil"/>
              <w:bottom w:val="single" w:sz="8" w:space="0" w:color="auto"/>
              <w:right w:val="single" w:sz="8" w:space="0" w:color="auto"/>
            </w:tcBorders>
            <w:shd w:val="clear" w:color="auto" w:fill="auto"/>
            <w:vAlign w:val="center"/>
            <w:hideMark/>
          </w:tcPr>
          <w:p w:rsidR="0012609D" w:rsidRPr="00077DD2" w:rsidRDefault="0012609D" w:rsidP="003A1B6E">
            <w:pPr>
              <w:widowControl/>
              <w:jc w:val="center"/>
              <w:rPr>
                <w:rFonts w:ascii="宋体" w:hAnsi="宋体" w:cs="Calibri"/>
                <w:color w:val="000000"/>
                <w:kern w:val="0"/>
                <w:szCs w:val="21"/>
              </w:rPr>
            </w:pPr>
            <w:r w:rsidRPr="00077DD2">
              <w:rPr>
                <w:rFonts w:ascii="宋体" w:hAnsi="宋体" w:cs="Calibri"/>
                <w:color w:val="000000"/>
                <w:kern w:val="0"/>
                <w:szCs w:val="21"/>
              </w:rPr>
              <w:t>0.046</w:t>
            </w:r>
          </w:p>
        </w:tc>
      </w:tr>
      <w:tr w:rsidR="00CF2F12" w:rsidRPr="00077DD2" w:rsidTr="00091F37">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遵义</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0.034</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0.055</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0.035</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0.035</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0.1</w:t>
            </w:r>
            <w:r>
              <w:rPr>
                <w:rFonts w:ascii="宋体" w:hAnsi="宋体" w:cs="Calibri" w:hint="eastAsia"/>
                <w:color w:val="000000"/>
                <w:kern w:val="0"/>
                <w:szCs w:val="21"/>
              </w:rPr>
              <w:t>00</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0.096</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0.061</w:t>
            </w:r>
          </w:p>
        </w:tc>
      </w:tr>
      <w:tr w:rsidR="00CF2F12" w:rsidRPr="00077DD2" w:rsidTr="00017F4F">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六盘水</w:t>
            </w:r>
            <w:r>
              <w:rPr>
                <w:rFonts w:ascii="宋体" w:hAnsi="宋体" w:cs="Calibri" w:hint="eastAsia"/>
                <w:color w:val="000000"/>
                <w:kern w:val="0"/>
                <w:szCs w:val="21"/>
              </w:rPr>
              <w:t xml:space="preserve"> </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w:t>
            </w:r>
            <w:r>
              <w:rPr>
                <w:rFonts w:ascii="宋体" w:hAnsi="宋体" w:cs="Calibri" w:hint="eastAsia"/>
                <w:color w:val="000000"/>
                <w:kern w:val="0"/>
                <w:szCs w:val="21"/>
              </w:rPr>
              <w:t>0</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0.051</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0.044</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0.032</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0.076</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0.08</w:t>
            </w:r>
            <w:r>
              <w:rPr>
                <w:rFonts w:ascii="宋体" w:hAnsi="宋体" w:cs="宋体" w:hint="eastAsia"/>
                <w:color w:val="000000"/>
                <w:kern w:val="0"/>
                <w:szCs w:val="21"/>
              </w:rPr>
              <w:t>0</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　</w:t>
            </w:r>
          </w:p>
        </w:tc>
      </w:tr>
      <w:tr w:rsidR="00CF2F12" w:rsidRPr="00077DD2" w:rsidTr="003A4EF9">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安顺</w:t>
            </w:r>
            <w:r>
              <w:rPr>
                <w:rFonts w:ascii="宋体" w:hAnsi="宋体" w:cs="Calibri" w:hint="eastAsia"/>
                <w:color w:val="000000"/>
                <w:kern w:val="0"/>
                <w:szCs w:val="21"/>
              </w:rPr>
              <w:t xml:space="preserve"> </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0.069</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0.085</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0.018</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0.018</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0.043</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0.064</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　</w:t>
            </w:r>
          </w:p>
        </w:tc>
      </w:tr>
      <w:tr w:rsidR="00CF2F12" w:rsidRPr="00077DD2" w:rsidTr="00DC58AD">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毕节</w:t>
            </w:r>
            <w:r>
              <w:rPr>
                <w:rFonts w:ascii="宋体" w:hAnsi="宋体" w:cs="Calibri" w:hint="eastAsia"/>
                <w:color w:val="000000"/>
                <w:kern w:val="0"/>
                <w:szCs w:val="21"/>
              </w:rPr>
              <w:t xml:space="preserve"> </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0.037</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0.07</w:t>
            </w:r>
            <w:r>
              <w:rPr>
                <w:rFonts w:ascii="宋体" w:hAnsi="宋体" w:cs="宋体" w:hint="eastAsia"/>
                <w:color w:val="000000"/>
                <w:kern w:val="0"/>
                <w:szCs w:val="21"/>
              </w:rPr>
              <w:t>0</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0.024</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0.022</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0.075</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0.144</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　</w:t>
            </w:r>
          </w:p>
        </w:tc>
      </w:tr>
      <w:tr w:rsidR="00CF2F12" w:rsidRPr="00077DD2" w:rsidTr="00F75C22">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铜仁</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0.039</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0.032</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0.023</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0.021</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0.069</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0.161</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　</w:t>
            </w:r>
          </w:p>
        </w:tc>
      </w:tr>
      <w:tr w:rsidR="00CF2F12" w:rsidRPr="00077DD2" w:rsidTr="00FE2EA3">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凯里</w:t>
            </w:r>
            <w:r>
              <w:rPr>
                <w:rFonts w:ascii="宋体" w:hAnsi="宋体" w:cs="Calibri" w:hint="eastAsia"/>
                <w:color w:val="000000"/>
                <w:kern w:val="0"/>
                <w:szCs w:val="21"/>
              </w:rPr>
              <w:t xml:space="preserve"> </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0.015</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0.019</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0.014</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0.013</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0.072</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0.089</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 xml:space="preserve">　</w:t>
            </w:r>
          </w:p>
        </w:tc>
      </w:tr>
      <w:tr w:rsidR="00CF2F12" w:rsidRPr="00077DD2" w:rsidTr="00271876">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都匀</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0.032</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0.043</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0.011</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0.01</w:t>
            </w:r>
            <w:r>
              <w:rPr>
                <w:rFonts w:ascii="宋体" w:hAnsi="宋体" w:cs="宋体" w:hint="eastAsia"/>
                <w:color w:val="000000"/>
                <w:kern w:val="0"/>
                <w:szCs w:val="21"/>
              </w:rPr>
              <w:t>0</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0.05</w:t>
            </w:r>
            <w:r>
              <w:rPr>
                <w:rFonts w:ascii="宋体" w:hAnsi="宋体" w:cs="Calibri" w:hint="eastAsia"/>
                <w:color w:val="000000"/>
                <w:kern w:val="0"/>
                <w:szCs w:val="21"/>
              </w:rPr>
              <w:t>0</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0.094</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 xml:space="preserve">　</w:t>
            </w:r>
          </w:p>
        </w:tc>
      </w:tr>
      <w:tr w:rsidR="00CF2F12" w:rsidRPr="00077DD2" w:rsidTr="00E4632A">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兴义</w:t>
            </w:r>
            <w:r>
              <w:rPr>
                <w:rFonts w:ascii="宋体" w:hAnsi="宋体" w:cs="Calibri" w:hint="eastAsia"/>
                <w:color w:val="000000"/>
                <w:kern w:val="0"/>
                <w:szCs w:val="21"/>
              </w:rPr>
              <w:t xml:space="preserve"> </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0.022</w:t>
            </w:r>
          </w:p>
        </w:tc>
        <w:tc>
          <w:tcPr>
            <w:tcW w:w="969" w:type="dxa"/>
            <w:tcBorders>
              <w:top w:val="nil"/>
              <w:left w:val="nil"/>
              <w:bottom w:val="single" w:sz="8" w:space="0" w:color="auto"/>
              <w:right w:val="single" w:sz="8" w:space="0" w:color="auto"/>
            </w:tcBorders>
            <w:shd w:val="clear" w:color="auto" w:fill="auto"/>
            <w:noWrap/>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0.021</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0.007</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0.009</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0.06</w:t>
            </w:r>
            <w:r>
              <w:rPr>
                <w:rFonts w:ascii="宋体" w:hAnsi="宋体" w:cs="Calibri" w:hint="eastAsia"/>
                <w:color w:val="000000"/>
                <w:kern w:val="0"/>
                <w:szCs w:val="21"/>
              </w:rPr>
              <w:t>0</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0.078</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 xml:space="preserve">　</w:t>
            </w:r>
          </w:p>
        </w:tc>
      </w:tr>
      <w:tr w:rsidR="00CF2F12" w:rsidRPr="00077DD2" w:rsidTr="005E1B85">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清镇</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0.055</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0.081</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0.015</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0.019</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0.067</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0.104</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 xml:space="preserve">　</w:t>
            </w:r>
          </w:p>
        </w:tc>
      </w:tr>
      <w:tr w:rsidR="00CF2F12" w:rsidRPr="00077DD2" w:rsidTr="00355731">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仁怀</w:t>
            </w:r>
            <w:r>
              <w:rPr>
                <w:rFonts w:ascii="宋体" w:hAnsi="宋体" w:cs="Calibri" w:hint="eastAsia"/>
                <w:color w:val="000000"/>
                <w:kern w:val="0"/>
                <w:szCs w:val="21"/>
              </w:rPr>
              <w:t xml:space="preserve"> </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0.021</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0.033</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0.017</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0.021</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0.13</w:t>
            </w:r>
            <w:r>
              <w:rPr>
                <w:rFonts w:ascii="宋体" w:hAnsi="宋体" w:cs="Calibri" w:hint="eastAsia"/>
                <w:color w:val="000000"/>
                <w:kern w:val="0"/>
                <w:szCs w:val="21"/>
              </w:rPr>
              <w:t>0</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0.081</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 xml:space="preserve">　</w:t>
            </w:r>
          </w:p>
        </w:tc>
      </w:tr>
      <w:tr w:rsidR="00CF2F12" w:rsidRPr="00077DD2" w:rsidTr="00DC6914">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赤水</w:t>
            </w:r>
            <w:r>
              <w:rPr>
                <w:rFonts w:ascii="宋体" w:hAnsi="宋体" w:cs="Calibri" w:hint="eastAsia"/>
                <w:color w:val="000000"/>
                <w:kern w:val="0"/>
                <w:szCs w:val="21"/>
              </w:rPr>
              <w:t xml:space="preserve"> </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0.022</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0.018</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0.024</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0.022</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0.056</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0.079</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 xml:space="preserve">　</w:t>
            </w:r>
          </w:p>
        </w:tc>
      </w:tr>
      <w:tr w:rsidR="00CF2F12" w:rsidRPr="00077DD2" w:rsidTr="009049C5">
        <w:trPr>
          <w:trHeight w:val="3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CF2F12" w:rsidRPr="006B26FF" w:rsidRDefault="00CF2F12" w:rsidP="006B26FF">
            <w:pPr>
              <w:widowControl/>
              <w:jc w:val="center"/>
              <w:rPr>
                <w:rFonts w:ascii="宋体" w:hAnsi="宋体" w:cs="宋体"/>
                <w:color w:val="000000"/>
                <w:kern w:val="0"/>
                <w:szCs w:val="21"/>
              </w:rPr>
            </w:pPr>
            <w:r w:rsidRPr="00077DD2">
              <w:rPr>
                <w:rFonts w:ascii="宋体" w:hAnsi="宋体" w:cs="宋体" w:hint="eastAsia"/>
                <w:color w:val="000000"/>
                <w:kern w:val="0"/>
                <w:szCs w:val="21"/>
              </w:rPr>
              <w:t>福泉</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0.035</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0.054</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0.014</w:t>
            </w:r>
          </w:p>
        </w:tc>
        <w:tc>
          <w:tcPr>
            <w:tcW w:w="968"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0.004</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0.074</w:t>
            </w:r>
          </w:p>
        </w:tc>
        <w:tc>
          <w:tcPr>
            <w:tcW w:w="969"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Calibri"/>
                <w:color w:val="000000"/>
                <w:kern w:val="0"/>
                <w:szCs w:val="21"/>
              </w:rPr>
            </w:pPr>
            <w:r w:rsidRPr="00077DD2">
              <w:rPr>
                <w:rFonts w:ascii="宋体" w:hAnsi="宋体" w:cs="Calibri"/>
                <w:color w:val="000000"/>
                <w:kern w:val="0"/>
                <w:szCs w:val="21"/>
              </w:rPr>
              <w:t>0.112</w:t>
            </w:r>
          </w:p>
        </w:tc>
        <w:tc>
          <w:tcPr>
            <w:tcW w:w="992" w:type="dxa"/>
            <w:tcBorders>
              <w:top w:val="nil"/>
              <w:left w:val="nil"/>
              <w:bottom w:val="single" w:sz="8" w:space="0" w:color="auto"/>
              <w:right w:val="single" w:sz="8" w:space="0" w:color="auto"/>
            </w:tcBorders>
            <w:shd w:val="clear" w:color="auto" w:fill="auto"/>
            <w:vAlign w:val="center"/>
            <w:hideMark/>
          </w:tcPr>
          <w:p w:rsidR="00CF2F12" w:rsidRPr="00077DD2" w:rsidRDefault="00CF2F12"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 xml:space="preserve">　</w:t>
            </w:r>
          </w:p>
        </w:tc>
      </w:tr>
      <w:tr w:rsidR="00B041F1" w:rsidRPr="00077DD2" w:rsidTr="00ED11BE">
        <w:trPr>
          <w:trHeight w:val="300"/>
        </w:trPr>
        <w:tc>
          <w:tcPr>
            <w:tcW w:w="24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全省平均</w:t>
            </w:r>
          </w:p>
        </w:tc>
        <w:tc>
          <w:tcPr>
            <w:tcW w:w="968"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0.034 </w:t>
            </w:r>
          </w:p>
        </w:tc>
        <w:tc>
          <w:tcPr>
            <w:tcW w:w="969"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0.046 </w:t>
            </w:r>
          </w:p>
        </w:tc>
        <w:tc>
          <w:tcPr>
            <w:tcW w:w="969"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0.021 </w:t>
            </w:r>
          </w:p>
        </w:tc>
        <w:tc>
          <w:tcPr>
            <w:tcW w:w="968"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0.020 </w:t>
            </w:r>
          </w:p>
        </w:tc>
        <w:tc>
          <w:tcPr>
            <w:tcW w:w="969"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0.072 </w:t>
            </w:r>
          </w:p>
        </w:tc>
        <w:tc>
          <w:tcPr>
            <w:tcW w:w="969"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0.100 </w:t>
            </w:r>
          </w:p>
        </w:tc>
        <w:tc>
          <w:tcPr>
            <w:tcW w:w="992"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0.054 </w:t>
            </w:r>
          </w:p>
        </w:tc>
      </w:tr>
      <w:tr w:rsidR="00EC7343" w:rsidRPr="00077DD2" w:rsidTr="006558EB">
        <w:trPr>
          <w:trHeight w:val="300"/>
        </w:trPr>
        <w:tc>
          <w:tcPr>
            <w:tcW w:w="921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EC7343" w:rsidRPr="00077DD2" w:rsidRDefault="00EC7343" w:rsidP="003A1B6E">
            <w:pPr>
              <w:widowControl/>
              <w:jc w:val="center"/>
              <w:rPr>
                <w:rFonts w:ascii="宋体" w:hAnsi="宋体" w:cs="Calibri"/>
                <w:color w:val="000000"/>
                <w:kern w:val="0"/>
                <w:szCs w:val="21"/>
              </w:rPr>
            </w:pPr>
            <w:r>
              <w:rPr>
                <w:rFonts w:ascii="宋体" w:hAnsi="宋体" w:cs="宋体" w:hint="eastAsia"/>
                <w:color w:val="000000"/>
                <w:kern w:val="0"/>
                <w:szCs w:val="21"/>
              </w:rPr>
              <w:t>参考标准</w:t>
            </w:r>
          </w:p>
        </w:tc>
      </w:tr>
      <w:tr w:rsidR="00B041F1" w:rsidRPr="00077DD2" w:rsidTr="00ED11BE">
        <w:trPr>
          <w:trHeight w:val="20"/>
        </w:trPr>
        <w:tc>
          <w:tcPr>
            <w:tcW w:w="24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日均值二级新标准限值</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0.15</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0.08</w:t>
            </w:r>
          </w:p>
        </w:tc>
        <w:tc>
          <w:tcPr>
            <w:tcW w:w="1938"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0.15</w:t>
            </w:r>
          </w:p>
        </w:tc>
        <w:tc>
          <w:tcPr>
            <w:tcW w:w="992"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0.075</w:t>
            </w:r>
          </w:p>
        </w:tc>
      </w:tr>
      <w:tr w:rsidR="00B041F1" w:rsidRPr="00077DD2" w:rsidTr="00ED11BE">
        <w:trPr>
          <w:trHeight w:val="20"/>
        </w:trPr>
        <w:tc>
          <w:tcPr>
            <w:tcW w:w="24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年均值二级新标准限值</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0.06</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0.04</w:t>
            </w:r>
          </w:p>
        </w:tc>
        <w:tc>
          <w:tcPr>
            <w:tcW w:w="1938"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0.07</w:t>
            </w:r>
          </w:p>
        </w:tc>
        <w:tc>
          <w:tcPr>
            <w:tcW w:w="992"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0.035</w:t>
            </w:r>
          </w:p>
        </w:tc>
      </w:tr>
      <w:tr w:rsidR="00B041F1" w:rsidRPr="00077DD2" w:rsidTr="00ED11BE">
        <w:trPr>
          <w:trHeight w:val="20"/>
        </w:trPr>
        <w:tc>
          <w:tcPr>
            <w:tcW w:w="24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日均值二级老标准限值</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0.15</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0.12</w:t>
            </w:r>
          </w:p>
        </w:tc>
        <w:tc>
          <w:tcPr>
            <w:tcW w:w="1938"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0.15</w:t>
            </w:r>
          </w:p>
        </w:tc>
        <w:tc>
          <w:tcPr>
            <w:tcW w:w="992"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　</w:t>
            </w:r>
          </w:p>
        </w:tc>
      </w:tr>
      <w:tr w:rsidR="00B041F1" w:rsidRPr="00077DD2" w:rsidTr="00ED11BE">
        <w:trPr>
          <w:trHeight w:val="20"/>
        </w:trPr>
        <w:tc>
          <w:tcPr>
            <w:tcW w:w="24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宋体"/>
                <w:color w:val="000000"/>
                <w:kern w:val="0"/>
                <w:szCs w:val="21"/>
              </w:rPr>
            </w:pPr>
            <w:r w:rsidRPr="00077DD2">
              <w:rPr>
                <w:rFonts w:ascii="宋体" w:hAnsi="宋体" w:cs="宋体" w:hint="eastAsia"/>
                <w:color w:val="000000"/>
                <w:kern w:val="0"/>
                <w:szCs w:val="21"/>
              </w:rPr>
              <w:t>年均值二级老标准限值</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0.06</w:t>
            </w:r>
          </w:p>
        </w:tc>
        <w:tc>
          <w:tcPr>
            <w:tcW w:w="1937"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0.08</w:t>
            </w:r>
          </w:p>
        </w:tc>
        <w:tc>
          <w:tcPr>
            <w:tcW w:w="1938" w:type="dxa"/>
            <w:gridSpan w:val="2"/>
            <w:tcBorders>
              <w:top w:val="single" w:sz="8" w:space="0" w:color="auto"/>
              <w:left w:val="nil"/>
              <w:bottom w:val="single" w:sz="8" w:space="0" w:color="auto"/>
              <w:right w:val="single" w:sz="8" w:space="0" w:color="000000"/>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0.1</w:t>
            </w:r>
          </w:p>
        </w:tc>
        <w:tc>
          <w:tcPr>
            <w:tcW w:w="992" w:type="dxa"/>
            <w:tcBorders>
              <w:top w:val="nil"/>
              <w:left w:val="nil"/>
              <w:bottom w:val="single" w:sz="8" w:space="0" w:color="auto"/>
              <w:right w:val="single" w:sz="8" w:space="0" w:color="auto"/>
            </w:tcBorders>
            <w:shd w:val="clear" w:color="auto" w:fill="auto"/>
            <w:vAlign w:val="center"/>
            <w:hideMark/>
          </w:tcPr>
          <w:p w:rsidR="00B041F1" w:rsidRPr="00077DD2" w:rsidRDefault="00B041F1" w:rsidP="003A1B6E">
            <w:pPr>
              <w:widowControl/>
              <w:jc w:val="center"/>
              <w:rPr>
                <w:rFonts w:ascii="宋体" w:hAnsi="宋体" w:cs="Calibri"/>
                <w:color w:val="000000"/>
                <w:kern w:val="0"/>
                <w:szCs w:val="21"/>
              </w:rPr>
            </w:pPr>
            <w:r w:rsidRPr="00077DD2">
              <w:rPr>
                <w:rFonts w:ascii="宋体" w:hAnsi="宋体" w:cs="Calibri"/>
                <w:color w:val="000000"/>
                <w:kern w:val="0"/>
                <w:szCs w:val="21"/>
              </w:rPr>
              <w:t xml:space="preserve">　</w:t>
            </w:r>
          </w:p>
        </w:tc>
      </w:tr>
    </w:tbl>
    <w:p w:rsidR="00B041F1" w:rsidRPr="00077DD2" w:rsidRDefault="00B041F1" w:rsidP="00B041F1">
      <w:pPr>
        <w:rPr>
          <w:rFonts w:ascii="宋体" w:hAnsi="宋体"/>
          <w:color w:val="000000"/>
          <w:szCs w:val="21"/>
        </w:rPr>
      </w:pPr>
      <w:r w:rsidRPr="00077DD2">
        <w:rPr>
          <w:rFonts w:ascii="宋体" w:hAnsi="宋体" w:hint="eastAsia"/>
          <w:color w:val="000000"/>
          <w:szCs w:val="21"/>
        </w:rPr>
        <w:t>注：贵阳市和遵义市执行新标准，不统计API指数，一氧化碳和臭氧指标不统计月均值。其余城市执行老标准。环境空气质量标准中无月均浓度限值，日均值和年均值二级标准限值仅供参考。</w:t>
      </w:r>
    </w:p>
    <w:p w:rsidR="00B041F1" w:rsidRPr="00077DD2" w:rsidRDefault="00B041F1" w:rsidP="00B041F1">
      <w:pPr>
        <w:rPr>
          <w:rFonts w:ascii="宋体" w:hAnsi="宋体"/>
          <w:color w:val="000000"/>
          <w:szCs w:val="21"/>
        </w:rPr>
      </w:pPr>
    </w:p>
    <w:p w:rsidR="00B041F1" w:rsidRPr="0040246C" w:rsidRDefault="00B041F1" w:rsidP="00B041F1">
      <w:pPr>
        <w:ind w:firstLine="555"/>
        <w:rPr>
          <w:rFonts w:ascii="宋体" w:hAnsi="宋体"/>
          <w:color w:val="FF0000"/>
          <w:sz w:val="28"/>
          <w:szCs w:val="28"/>
        </w:rPr>
      </w:pPr>
      <w:r w:rsidRPr="00F17220">
        <w:rPr>
          <w:rFonts w:ascii="宋体" w:hAnsi="宋体" w:hint="eastAsia"/>
          <w:color w:val="000000"/>
          <w:sz w:val="28"/>
          <w:szCs w:val="28"/>
        </w:rPr>
        <w:t>全省二氧化硫和可吸入颗粒物两</w:t>
      </w:r>
      <w:r w:rsidR="00EA23FB">
        <w:rPr>
          <w:rFonts w:ascii="宋体" w:hAnsi="宋体" w:hint="eastAsia"/>
          <w:color w:val="000000"/>
          <w:sz w:val="28"/>
          <w:szCs w:val="28"/>
        </w:rPr>
        <w:t>项</w:t>
      </w:r>
      <w:r w:rsidRPr="00F17220">
        <w:rPr>
          <w:rFonts w:ascii="宋体" w:hAnsi="宋体" w:hint="eastAsia"/>
          <w:color w:val="000000"/>
          <w:sz w:val="28"/>
          <w:szCs w:val="28"/>
        </w:rPr>
        <w:t>指标平均水平较</w:t>
      </w:r>
      <w:r w:rsidR="0073092F">
        <w:rPr>
          <w:rFonts w:ascii="宋体" w:hAnsi="宋体" w:hint="eastAsia"/>
          <w:color w:val="000000"/>
          <w:sz w:val="28"/>
          <w:szCs w:val="28"/>
        </w:rPr>
        <w:t>去</w:t>
      </w:r>
      <w:r w:rsidRPr="00F17220">
        <w:rPr>
          <w:rFonts w:ascii="宋体" w:hAnsi="宋体" w:hint="eastAsia"/>
          <w:color w:val="000000"/>
          <w:sz w:val="28"/>
          <w:szCs w:val="28"/>
        </w:rPr>
        <w:t>年同期有</w:t>
      </w:r>
      <w:r w:rsidR="0073092F">
        <w:rPr>
          <w:rFonts w:ascii="宋体" w:hAnsi="宋体" w:hint="eastAsia"/>
          <w:color w:val="000000"/>
          <w:sz w:val="28"/>
          <w:szCs w:val="28"/>
        </w:rPr>
        <w:t>较</w:t>
      </w:r>
      <w:r w:rsidRPr="00F17220">
        <w:rPr>
          <w:rFonts w:ascii="宋体" w:hAnsi="宋体" w:hint="eastAsia"/>
          <w:color w:val="000000"/>
          <w:sz w:val="28"/>
          <w:szCs w:val="28"/>
        </w:rPr>
        <w:t>大</w:t>
      </w:r>
      <w:r w:rsidRPr="00F17220">
        <w:rPr>
          <w:rFonts w:ascii="宋体" w:hAnsi="宋体" w:hint="eastAsia"/>
          <w:color w:val="000000"/>
          <w:sz w:val="28"/>
          <w:szCs w:val="28"/>
        </w:rPr>
        <w:lastRenderedPageBreak/>
        <w:t>幅</w:t>
      </w:r>
      <w:r w:rsidR="0073092F">
        <w:rPr>
          <w:rFonts w:ascii="宋体" w:hAnsi="宋体" w:hint="eastAsia"/>
          <w:color w:val="000000"/>
          <w:sz w:val="28"/>
          <w:szCs w:val="28"/>
        </w:rPr>
        <w:t>度</w:t>
      </w:r>
      <w:r w:rsidRPr="00F17220">
        <w:rPr>
          <w:rFonts w:ascii="宋体" w:hAnsi="宋体" w:hint="eastAsia"/>
          <w:color w:val="000000"/>
          <w:sz w:val="28"/>
          <w:szCs w:val="28"/>
        </w:rPr>
        <w:t>下降</w:t>
      </w:r>
      <w:r w:rsidR="0073092F">
        <w:rPr>
          <w:rFonts w:ascii="宋体" w:hAnsi="宋体" w:hint="eastAsia"/>
          <w:color w:val="000000"/>
          <w:sz w:val="28"/>
          <w:szCs w:val="28"/>
        </w:rPr>
        <w:t>。其中，</w:t>
      </w:r>
      <w:r w:rsidR="0073092F" w:rsidRPr="00F17220">
        <w:rPr>
          <w:rFonts w:ascii="宋体" w:hAnsi="宋体" w:hint="eastAsia"/>
          <w:color w:val="000000"/>
          <w:sz w:val="28"/>
          <w:szCs w:val="28"/>
        </w:rPr>
        <w:t>二氧化硫月均</w:t>
      </w:r>
      <w:r w:rsidR="0073092F">
        <w:rPr>
          <w:rFonts w:ascii="宋体" w:hAnsi="宋体" w:hint="eastAsia"/>
          <w:color w:val="000000"/>
          <w:sz w:val="28"/>
          <w:szCs w:val="28"/>
        </w:rPr>
        <w:t>浓度</w:t>
      </w:r>
      <w:r w:rsidR="0073092F" w:rsidRPr="00F17220">
        <w:rPr>
          <w:rFonts w:ascii="宋体" w:hAnsi="宋体" w:hint="eastAsia"/>
          <w:color w:val="000000"/>
          <w:sz w:val="28"/>
          <w:szCs w:val="28"/>
        </w:rPr>
        <w:t>值为0.034毫克/立方米，比</w:t>
      </w:r>
      <w:r w:rsidR="0073092F">
        <w:rPr>
          <w:rFonts w:ascii="宋体" w:hAnsi="宋体" w:hint="eastAsia"/>
          <w:color w:val="000000"/>
          <w:sz w:val="28"/>
          <w:szCs w:val="28"/>
        </w:rPr>
        <w:t>去</w:t>
      </w:r>
      <w:r w:rsidR="0073092F" w:rsidRPr="00F17220">
        <w:rPr>
          <w:rFonts w:ascii="宋体" w:hAnsi="宋体" w:hint="eastAsia"/>
          <w:color w:val="000000"/>
          <w:sz w:val="28"/>
          <w:szCs w:val="28"/>
        </w:rPr>
        <w:t>年同期下降</w:t>
      </w:r>
      <w:r w:rsidR="0073092F">
        <w:rPr>
          <w:rFonts w:ascii="宋体" w:hAnsi="宋体" w:hint="eastAsia"/>
          <w:color w:val="000000"/>
          <w:sz w:val="28"/>
          <w:szCs w:val="28"/>
        </w:rPr>
        <w:t>了54.5%，</w:t>
      </w:r>
      <w:r w:rsidR="00071C5C" w:rsidRPr="00F17220">
        <w:rPr>
          <w:rFonts w:ascii="宋体" w:hAnsi="宋体" w:hint="eastAsia"/>
          <w:color w:val="000000"/>
          <w:sz w:val="28"/>
          <w:szCs w:val="28"/>
        </w:rPr>
        <w:t>可吸入颗粒物月均</w:t>
      </w:r>
      <w:r w:rsidR="00EA23FB">
        <w:rPr>
          <w:rFonts w:ascii="宋体" w:hAnsi="宋体" w:hint="eastAsia"/>
          <w:color w:val="000000"/>
          <w:sz w:val="28"/>
          <w:szCs w:val="28"/>
        </w:rPr>
        <w:t>浓度</w:t>
      </w:r>
      <w:r w:rsidR="00071C5C" w:rsidRPr="00F17220">
        <w:rPr>
          <w:rFonts w:ascii="宋体" w:hAnsi="宋体" w:hint="eastAsia"/>
          <w:color w:val="000000"/>
          <w:sz w:val="28"/>
          <w:szCs w:val="28"/>
        </w:rPr>
        <w:t>值为0.072毫克/立方米，比</w:t>
      </w:r>
      <w:r w:rsidR="00EA23FB">
        <w:rPr>
          <w:rFonts w:ascii="宋体" w:hAnsi="宋体" w:hint="eastAsia"/>
          <w:color w:val="000000"/>
          <w:sz w:val="28"/>
          <w:szCs w:val="28"/>
        </w:rPr>
        <w:t>去</w:t>
      </w:r>
      <w:r w:rsidR="00071C5C" w:rsidRPr="00F17220">
        <w:rPr>
          <w:rFonts w:ascii="宋体" w:hAnsi="宋体" w:hint="eastAsia"/>
          <w:color w:val="000000"/>
          <w:sz w:val="28"/>
          <w:szCs w:val="28"/>
        </w:rPr>
        <w:t>年同期下降</w:t>
      </w:r>
      <w:r w:rsidR="00EA23FB">
        <w:rPr>
          <w:rFonts w:ascii="宋体" w:hAnsi="宋体" w:hint="eastAsia"/>
          <w:color w:val="000000"/>
          <w:sz w:val="28"/>
          <w:szCs w:val="28"/>
        </w:rPr>
        <w:t>了63.6%</w:t>
      </w:r>
      <w:r w:rsidR="00071C5C" w:rsidRPr="00F17220">
        <w:rPr>
          <w:rFonts w:ascii="宋体" w:hAnsi="宋体" w:hint="eastAsia"/>
          <w:color w:val="000000"/>
          <w:sz w:val="28"/>
          <w:szCs w:val="28"/>
        </w:rPr>
        <w:t>。</w:t>
      </w:r>
      <w:r w:rsidRPr="00F17220">
        <w:rPr>
          <w:rFonts w:ascii="宋体" w:hAnsi="宋体" w:hint="eastAsia"/>
          <w:color w:val="000000"/>
          <w:sz w:val="28"/>
          <w:szCs w:val="28"/>
        </w:rPr>
        <w:t>二氧化氮指标</w:t>
      </w:r>
      <w:r w:rsidR="00FC3E28" w:rsidRPr="00F17220">
        <w:rPr>
          <w:rFonts w:ascii="宋体" w:hAnsi="宋体" w:hint="eastAsia"/>
          <w:color w:val="000000"/>
          <w:sz w:val="28"/>
          <w:szCs w:val="28"/>
        </w:rPr>
        <w:t>月均</w:t>
      </w:r>
      <w:r w:rsidR="00FC3E28">
        <w:rPr>
          <w:rFonts w:ascii="宋体" w:hAnsi="宋体" w:hint="eastAsia"/>
          <w:color w:val="000000"/>
          <w:sz w:val="28"/>
          <w:szCs w:val="28"/>
        </w:rPr>
        <w:t>浓度</w:t>
      </w:r>
      <w:r w:rsidR="00FC3E28" w:rsidRPr="00F17220">
        <w:rPr>
          <w:rFonts w:ascii="宋体" w:hAnsi="宋体" w:hint="eastAsia"/>
          <w:color w:val="000000"/>
          <w:sz w:val="28"/>
          <w:szCs w:val="28"/>
        </w:rPr>
        <w:t>值为0.021毫克/立方米，</w:t>
      </w:r>
      <w:r w:rsidR="000645E0">
        <w:rPr>
          <w:rFonts w:ascii="宋体" w:hAnsi="宋体" w:hint="eastAsia"/>
          <w:color w:val="000000"/>
          <w:sz w:val="28"/>
          <w:szCs w:val="28"/>
        </w:rPr>
        <w:t>与去</w:t>
      </w:r>
      <w:r w:rsidRPr="00F17220">
        <w:rPr>
          <w:rFonts w:ascii="宋体" w:hAnsi="宋体" w:hint="eastAsia"/>
          <w:color w:val="000000"/>
          <w:sz w:val="28"/>
          <w:szCs w:val="28"/>
        </w:rPr>
        <w:t>年</w:t>
      </w:r>
      <w:r w:rsidR="000645E0" w:rsidRPr="00F17220">
        <w:rPr>
          <w:rFonts w:ascii="宋体" w:hAnsi="宋体" w:hint="eastAsia"/>
          <w:color w:val="000000"/>
          <w:sz w:val="28"/>
          <w:szCs w:val="28"/>
        </w:rPr>
        <w:t>同期</w:t>
      </w:r>
      <w:r w:rsidR="000645E0">
        <w:rPr>
          <w:rFonts w:ascii="宋体" w:hAnsi="宋体" w:hint="eastAsia"/>
          <w:color w:val="000000"/>
          <w:sz w:val="28"/>
          <w:szCs w:val="28"/>
        </w:rPr>
        <w:t>相比基本</w:t>
      </w:r>
      <w:r w:rsidR="00D839B1" w:rsidRPr="001B325B">
        <w:rPr>
          <w:rFonts w:ascii="宋体" w:hAnsi="宋体" w:hint="eastAsia"/>
          <w:color w:val="000000"/>
          <w:sz w:val="28"/>
          <w:szCs w:val="28"/>
        </w:rPr>
        <w:t>持平</w:t>
      </w:r>
      <w:r w:rsidR="000645E0">
        <w:rPr>
          <w:rFonts w:ascii="宋体" w:hAnsi="宋体" w:hint="eastAsia"/>
          <w:color w:val="000000"/>
          <w:sz w:val="28"/>
          <w:szCs w:val="28"/>
        </w:rPr>
        <w:t>。</w:t>
      </w:r>
      <w:r w:rsidR="00071C5C" w:rsidRPr="00F17220" w:rsidDel="00071C5C">
        <w:rPr>
          <w:rFonts w:ascii="宋体" w:hAnsi="宋体" w:hint="eastAsia"/>
          <w:color w:val="000000"/>
          <w:sz w:val="28"/>
          <w:szCs w:val="28"/>
        </w:rPr>
        <w:t xml:space="preserve"> </w:t>
      </w:r>
    </w:p>
    <w:p w:rsidR="004A2074" w:rsidRDefault="001E55BE" w:rsidP="003014EB">
      <w:pPr>
        <w:rPr>
          <w:rFonts w:ascii="Times New Roman" w:hAnsi="Times New Roman"/>
          <w:b/>
          <w:sz w:val="28"/>
          <w:szCs w:val="28"/>
        </w:rPr>
      </w:pPr>
      <w:r w:rsidRPr="002A2B75">
        <w:rPr>
          <w:rFonts w:ascii="Times New Roman"/>
          <w:b/>
          <w:sz w:val="28"/>
          <w:szCs w:val="28"/>
        </w:rPr>
        <w:t>二、集中式饮用水源地水质</w:t>
      </w:r>
    </w:p>
    <w:p w:rsidR="003E047D" w:rsidRPr="002A2B75" w:rsidRDefault="00A21548" w:rsidP="003E047D">
      <w:pPr>
        <w:rPr>
          <w:rFonts w:ascii="Times New Roman" w:hAnsi="Times New Roman"/>
          <w:color w:val="000000"/>
          <w:sz w:val="28"/>
          <w:szCs w:val="28"/>
        </w:rPr>
      </w:pPr>
      <w:r w:rsidRPr="002A2B75">
        <w:rPr>
          <w:rFonts w:ascii="Times New Roman" w:hAnsi="Times New Roman"/>
          <w:b/>
          <w:sz w:val="28"/>
          <w:szCs w:val="28"/>
        </w:rPr>
        <w:t>1</w:t>
      </w:r>
      <w:r w:rsidRPr="002A2B75">
        <w:rPr>
          <w:rFonts w:ascii="Times New Roman" w:hAnsi="宋体"/>
          <w:b/>
          <w:sz w:val="28"/>
          <w:szCs w:val="28"/>
        </w:rPr>
        <w:t>、</w:t>
      </w:r>
      <w:r w:rsidRPr="002A2B75">
        <w:rPr>
          <w:rFonts w:ascii="Times New Roman" w:hAnsi="宋体"/>
          <w:b/>
          <w:color w:val="000000"/>
          <w:sz w:val="28"/>
          <w:szCs w:val="28"/>
        </w:rPr>
        <w:t>中心城市集中式饮用水源地水质</w:t>
      </w:r>
    </w:p>
    <w:p w:rsidR="006F7548" w:rsidRPr="001B325B" w:rsidRDefault="006F7548" w:rsidP="006F7548">
      <w:pPr>
        <w:ind w:firstLine="555"/>
        <w:rPr>
          <w:sz w:val="28"/>
          <w:szCs w:val="28"/>
        </w:rPr>
      </w:pPr>
      <w:r w:rsidRPr="001B325B">
        <w:rPr>
          <w:rFonts w:ascii="宋体" w:hAnsi="宋体" w:hint="eastAsia"/>
          <w:color w:val="000000"/>
          <w:sz w:val="28"/>
          <w:szCs w:val="28"/>
        </w:rPr>
        <w:t>2014年</w:t>
      </w:r>
      <w:r>
        <w:rPr>
          <w:rFonts w:ascii="宋体" w:hAnsi="宋体" w:hint="eastAsia"/>
          <w:color w:val="000000"/>
          <w:sz w:val="28"/>
          <w:szCs w:val="28"/>
        </w:rPr>
        <w:t>3</w:t>
      </w:r>
      <w:r w:rsidRPr="001B325B">
        <w:rPr>
          <w:rFonts w:ascii="宋体" w:hAnsi="宋体" w:hint="eastAsia"/>
          <w:color w:val="000000"/>
          <w:sz w:val="28"/>
          <w:szCs w:val="28"/>
        </w:rPr>
        <w:t>月</w:t>
      </w:r>
      <w:r w:rsidR="00B05B40">
        <w:rPr>
          <w:rFonts w:ascii="宋体" w:hAnsi="宋体" w:hint="eastAsia"/>
          <w:color w:val="000000"/>
          <w:sz w:val="28"/>
          <w:szCs w:val="28"/>
        </w:rPr>
        <w:t>，全</w:t>
      </w:r>
      <w:r w:rsidRPr="001B325B">
        <w:rPr>
          <w:rFonts w:ascii="宋体" w:hAnsi="宋体" w:hint="eastAsia"/>
          <w:color w:val="000000"/>
          <w:sz w:val="28"/>
          <w:szCs w:val="28"/>
        </w:rPr>
        <w:t>省9个中心城市的1</w:t>
      </w:r>
      <w:r>
        <w:rPr>
          <w:rFonts w:ascii="宋体" w:hAnsi="宋体" w:hint="eastAsia"/>
          <w:color w:val="000000"/>
          <w:sz w:val="28"/>
          <w:szCs w:val="28"/>
        </w:rPr>
        <w:t>7</w:t>
      </w:r>
      <w:r w:rsidRPr="001B325B">
        <w:rPr>
          <w:rFonts w:ascii="宋体" w:hAnsi="宋体" w:hint="eastAsia"/>
          <w:color w:val="000000"/>
          <w:sz w:val="28"/>
          <w:szCs w:val="28"/>
        </w:rPr>
        <w:t>个</w:t>
      </w:r>
      <w:r w:rsidR="00B05B40">
        <w:rPr>
          <w:rFonts w:ascii="宋体" w:hAnsi="宋体" w:hint="eastAsia"/>
          <w:color w:val="000000"/>
          <w:sz w:val="28"/>
          <w:szCs w:val="28"/>
        </w:rPr>
        <w:t>集中式饮用</w:t>
      </w:r>
      <w:r w:rsidRPr="001B325B">
        <w:rPr>
          <w:rFonts w:ascii="宋体" w:hAnsi="宋体" w:hint="eastAsia"/>
          <w:color w:val="000000"/>
          <w:sz w:val="28"/>
          <w:szCs w:val="28"/>
        </w:rPr>
        <w:t>水源地水质全部达标，</w:t>
      </w:r>
      <w:r w:rsidR="00796037" w:rsidRPr="001B325B">
        <w:rPr>
          <w:rFonts w:ascii="宋体" w:hAnsi="宋体" w:hint="eastAsia"/>
          <w:color w:val="000000"/>
          <w:sz w:val="28"/>
          <w:szCs w:val="28"/>
        </w:rPr>
        <w:t>达标率为100%，</w:t>
      </w:r>
      <w:r w:rsidRPr="001B325B">
        <w:rPr>
          <w:rFonts w:ascii="宋体" w:hAnsi="宋体" w:hint="eastAsia"/>
          <w:color w:val="000000"/>
          <w:sz w:val="28"/>
          <w:szCs w:val="28"/>
        </w:rPr>
        <w:t>与上月及去年同期相比</w:t>
      </w:r>
      <w:r w:rsidR="00D839B1">
        <w:rPr>
          <w:rFonts w:ascii="宋体" w:hAnsi="宋体" w:hint="eastAsia"/>
          <w:color w:val="000000"/>
          <w:sz w:val="28"/>
          <w:szCs w:val="28"/>
        </w:rPr>
        <w:t>保持一致</w:t>
      </w:r>
      <w:r w:rsidRPr="001B325B">
        <w:rPr>
          <w:rFonts w:ascii="宋体" w:hAnsi="宋体" w:hint="eastAsia"/>
          <w:color w:val="000000"/>
          <w:sz w:val="28"/>
          <w:szCs w:val="28"/>
        </w:rPr>
        <w:t>。</w:t>
      </w:r>
    </w:p>
    <w:p w:rsidR="006F7548" w:rsidRPr="001B325B" w:rsidRDefault="006F7548" w:rsidP="006F7548">
      <w:pPr>
        <w:jc w:val="center"/>
        <w:rPr>
          <w:b/>
          <w:sz w:val="24"/>
          <w:szCs w:val="24"/>
        </w:rPr>
      </w:pP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2"/>
        <w:gridCol w:w="2983"/>
        <w:gridCol w:w="2981"/>
      </w:tblGrid>
      <w:tr w:rsidR="006F7548" w:rsidTr="001B7F34">
        <w:trPr>
          <w:jc w:val="center"/>
        </w:trPr>
        <w:tc>
          <w:tcPr>
            <w:tcW w:w="1667" w:type="pct"/>
            <w:vAlign w:val="center"/>
          </w:tcPr>
          <w:p w:rsidR="006F7548" w:rsidRDefault="006F7548" w:rsidP="003A1B6E">
            <w:pPr>
              <w:jc w:val="center"/>
            </w:pPr>
            <w:r>
              <w:rPr>
                <w:rFonts w:hint="eastAsia"/>
              </w:rPr>
              <w:t>市州</w:t>
            </w:r>
          </w:p>
        </w:tc>
        <w:tc>
          <w:tcPr>
            <w:tcW w:w="1667" w:type="pct"/>
            <w:vAlign w:val="center"/>
          </w:tcPr>
          <w:p w:rsidR="006F7548" w:rsidRDefault="006F7548" w:rsidP="003A1B6E">
            <w:pPr>
              <w:jc w:val="center"/>
            </w:pPr>
            <w:r>
              <w:rPr>
                <w:rFonts w:hint="eastAsia"/>
              </w:rPr>
              <w:t>达标率</w:t>
            </w:r>
            <w:r>
              <w:rPr>
                <w:rFonts w:hint="eastAsia"/>
              </w:rPr>
              <w:t>%</w:t>
            </w:r>
          </w:p>
        </w:tc>
        <w:tc>
          <w:tcPr>
            <w:tcW w:w="1667" w:type="pct"/>
            <w:vAlign w:val="center"/>
          </w:tcPr>
          <w:p w:rsidR="006F7548" w:rsidRDefault="006F7548" w:rsidP="003A1B6E">
            <w:pPr>
              <w:jc w:val="center"/>
            </w:pPr>
            <w:r>
              <w:rPr>
                <w:rFonts w:hint="eastAsia"/>
              </w:rPr>
              <w:t>超标项目</w:t>
            </w:r>
          </w:p>
        </w:tc>
      </w:tr>
      <w:tr w:rsidR="006F7548" w:rsidTr="001B7F34">
        <w:trPr>
          <w:jc w:val="center"/>
        </w:trPr>
        <w:tc>
          <w:tcPr>
            <w:tcW w:w="1667" w:type="pct"/>
            <w:vAlign w:val="center"/>
          </w:tcPr>
          <w:p w:rsidR="006F7548" w:rsidRDefault="006F7548" w:rsidP="003A1B6E">
            <w:pPr>
              <w:jc w:val="center"/>
            </w:pPr>
            <w:r>
              <w:rPr>
                <w:rFonts w:hint="eastAsia"/>
              </w:rPr>
              <w:t>贵阳市</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遵义市</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六盘水市</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安顺市</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毕节市</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铜仁市</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黔东南州</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黔南州</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r w:rsidR="006F7548" w:rsidTr="001B7F34">
        <w:trPr>
          <w:jc w:val="center"/>
        </w:trPr>
        <w:tc>
          <w:tcPr>
            <w:tcW w:w="1667" w:type="pct"/>
            <w:vAlign w:val="center"/>
          </w:tcPr>
          <w:p w:rsidR="006F7548" w:rsidRDefault="006F7548" w:rsidP="003A1B6E">
            <w:pPr>
              <w:jc w:val="center"/>
            </w:pPr>
            <w:r>
              <w:rPr>
                <w:rFonts w:hint="eastAsia"/>
              </w:rPr>
              <w:t>黔西南州</w:t>
            </w:r>
          </w:p>
        </w:tc>
        <w:tc>
          <w:tcPr>
            <w:tcW w:w="1667" w:type="pct"/>
            <w:vAlign w:val="center"/>
          </w:tcPr>
          <w:p w:rsidR="006F7548" w:rsidRPr="00417310" w:rsidRDefault="006F7548" w:rsidP="003A1B6E">
            <w:pPr>
              <w:jc w:val="center"/>
            </w:pPr>
            <w:r w:rsidRPr="00417310">
              <w:rPr>
                <w:rFonts w:hint="eastAsia"/>
              </w:rPr>
              <w:t>100</w:t>
            </w:r>
          </w:p>
        </w:tc>
        <w:tc>
          <w:tcPr>
            <w:tcW w:w="1667" w:type="pct"/>
            <w:vAlign w:val="center"/>
          </w:tcPr>
          <w:p w:rsidR="006F7548" w:rsidRDefault="006F7548" w:rsidP="003A1B6E">
            <w:pPr>
              <w:jc w:val="center"/>
            </w:pPr>
          </w:p>
        </w:tc>
      </w:tr>
    </w:tbl>
    <w:p w:rsidR="006F7548" w:rsidRDefault="006F7548" w:rsidP="006F7548">
      <w:pPr>
        <w:rPr>
          <w:rFonts w:ascii="宋体" w:hAnsi="宋体"/>
          <w:sz w:val="28"/>
          <w:szCs w:val="28"/>
        </w:rPr>
      </w:pPr>
    </w:p>
    <w:p w:rsidR="003E047D" w:rsidRPr="002A2B75" w:rsidRDefault="003E047D" w:rsidP="003E047D">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b/>
          <w:sz w:val="28"/>
          <w:szCs w:val="28"/>
        </w:rPr>
        <w:t>、</w:t>
      </w:r>
      <w:r w:rsidRPr="002A2B75">
        <w:rPr>
          <w:rFonts w:ascii="Times New Roman" w:hAnsi="宋体"/>
          <w:b/>
          <w:color w:val="000000"/>
          <w:sz w:val="28"/>
          <w:szCs w:val="28"/>
        </w:rPr>
        <w:t>县级城镇集中式饮用水源地水质</w:t>
      </w:r>
    </w:p>
    <w:p w:rsidR="00903024" w:rsidRDefault="00903024" w:rsidP="00903024">
      <w:pPr>
        <w:ind w:firstLine="555"/>
        <w:rPr>
          <w:rFonts w:ascii="宋体" w:hAnsi="宋体"/>
          <w:color w:val="000000"/>
          <w:sz w:val="28"/>
          <w:szCs w:val="28"/>
        </w:rPr>
      </w:pPr>
      <w:r w:rsidRPr="001B325B">
        <w:rPr>
          <w:rFonts w:ascii="宋体" w:hAnsi="宋体" w:hint="eastAsia"/>
          <w:color w:val="000000"/>
          <w:sz w:val="28"/>
          <w:szCs w:val="28"/>
        </w:rPr>
        <w:t>2014年</w:t>
      </w:r>
      <w:r>
        <w:rPr>
          <w:rFonts w:ascii="宋体" w:hAnsi="宋体" w:hint="eastAsia"/>
          <w:color w:val="000000"/>
          <w:sz w:val="28"/>
          <w:szCs w:val="28"/>
        </w:rPr>
        <w:t>3</w:t>
      </w:r>
      <w:r w:rsidRPr="001B325B">
        <w:rPr>
          <w:rFonts w:ascii="宋体" w:hAnsi="宋体" w:hint="eastAsia"/>
          <w:color w:val="000000"/>
          <w:sz w:val="28"/>
          <w:szCs w:val="28"/>
        </w:rPr>
        <w:t>月</w:t>
      </w:r>
      <w:r w:rsidR="00D45CEA">
        <w:rPr>
          <w:rFonts w:ascii="宋体" w:hAnsi="宋体" w:hint="eastAsia"/>
          <w:color w:val="000000"/>
          <w:sz w:val="28"/>
          <w:szCs w:val="28"/>
        </w:rPr>
        <w:t>，</w:t>
      </w:r>
      <w:r w:rsidRPr="001B325B">
        <w:rPr>
          <w:rFonts w:ascii="宋体" w:hAnsi="宋体" w:hint="eastAsia"/>
          <w:color w:val="000000"/>
          <w:sz w:val="28"/>
          <w:szCs w:val="28"/>
        </w:rPr>
        <w:t>全省9个市</w:t>
      </w:r>
      <w:r w:rsidR="00D45CEA">
        <w:rPr>
          <w:rFonts w:ascii="宋体" w:hAnsi="宋体" w:hint="eastAsia"/>
          <w:color w:val="000000"/>
          <w:sz w:val="28"/>
          <w:szCs w:val="28"/>
        </w:rPr>
        <w:t>（</w:t>
      </w:r>
      <w:r w:rsidRPr="001B325B">
        <w:rPr>
          <w:rFonts w:ascii="宋体" w:hAnsi="宋体" w:hint="eastAsia"/>
          <w:color w:val="000000"/>
          <w:sz w:val="28"/>
          <w:szCs w:val="28"/>
        </w:rPr>
        <w:t>州</w:t>
      </w:r>
      <w:r w:rsidR="00D45CEA">
        <w:rPr>
          <w:rFonts w:ascii="宋体" w:hAnsi="宋体" w:hint="eastAsia"/>
          <w:color w:val="000000"/>
          <w:sz w:val="28"/>
          <w:szCs w:val="28"/>
        </w:rPr>
        <w:t>）</w:t>
      </w:r>
      <w:r w:rsidR="00E81A87">
        <w:rPr>
          <w:rFonts w:ascii="宋体" w:hAnsi="宋体" w:hint="eastAsia"/>
          <w:color w:val="000000"/>
          <w:sz w:val="28"/>
          <w:szCs w:val="28"/>
        </w:rPr>
        <w:t>的</w:t>
      </w:r>
      <w:r w:rsidRPr="001B325B">
        <w:rPr>
          <w:rFonts w:ascii="宋体" w:hAnsi="宋体" w:hint="eastAsia"/>
          <w:color w:val="000000"/>
          <w:sz w:val="28"/>
          <w:szCs w:val="28"/>
        </w:rPr>
        <w:t>11</w:t>
      </w:r>
      <w:r>
        <w:rPr>
          <w:rFonts w:ascii="宋体" w:hAnsi="宋体" w:hint="eastAsia"/>
          <w:color w:val="000000"/>
          <w:sz w:val="28"/>
          <w:szCs w:val="28"/>
        </w:rPr>
        <w:t>9</w:t>
      </w:r>
      <w:r w:rsidRPr="001B325B">
        <w:rPr>
          <w:rFonts w:ascii="宋体" w:hAnsi="宋体" w:hint="eastAsia"/>
          <w:color w:val="000000"/>
          <w:sz w:val="28"/>
          <w:szCs w:val="28"/>
        </w:rPr>
        <w:t>个</w:t>
      </w:r>
      <w:r w:rsidR="004233AC">
        <w:rPr>
          <w:rFonts w:ascii="宋体" w:hAnsi="宋体" w:hint="eastAsia"/>
          <w:color w:val="000000"/>
          <w:sz w:val="28"/>
          <w:szCs w:val="28"/>
        </w:rPr>
        <w:t>县级</w:t>
      </w:r>
      <w:r w:rsidRPr="001B325B">
        <w:rPr>
          <w:rFonts w:ascii="宋体" w:hAnsi="宋体" w:hint="eastAsia"/>
          <w:color w:val="000000"/>
          <w:sz w:val="28"/>
          <w:szCs w:val="28"/>
        </w:rPr>
        <w:t>城镇集中式饮用水源地</w:t>
      </w:r>
      <w:r w:rsidR="00E81A87">
        <w:rPr>
          <w:rFonts w:ascii="宋体" w:hAnsi="宋体" w:hint="eastAsia"/>
          <w:color w:val="000000"/>
          <w:sz w:val="28"/>
          <w:szCs w:val="28"/>
        </w:rPr>
        <w:t>水质</w:t>
      </w:r>
      <w:r w:rsidRPr="001B325B">
        <w:rPr>
          <w:rFonts w:ascii="宋体" w:hAnsi="宋体" w:hint="eastAsia"/>
          <w:color w:val="000000"/>
          <w:sz w:val="28"/>
          <w:szCs w:val="28"/>
        </w:rPr>
        <w:t>达标率为</w:t>
      </w:r>
      <w:r w:rsidRPr="00914E0F">
        <w:rPr>
          <w:rFonts w:ascii="宋体" w:hAnsi="宋体" w:hint="eastAsia"/>
          <w:sz w:val="30"/>
          <w:szCs w:val="30"/>
        </w:rPr>
        <w:t>9</w:t>
      </w:r>
      <w:r>
        <w:rPr>
          <w:rFonts w:ascii="宋体" w:hAnsi="宋体" w:hint="eastAsia"/>
          <w:sz w:val="30"/>
          <w:szCs w:val="30"/>
        </w:rPr>
        <w:t>4.1</w:t>
      </w:r>
      <w:r w:rsidRPr="00914E0F">
        <w:rPr>
          <w:rFonts w:ascii="宋体" w:hAnsi="宋体" w:hint="eastAsia"/>
          <w:sz w:val="30"/>
          <w:szCs w:val="30"/>
        </w:rPr>
        <w:t>%，</w:t>
      </w:r>
      <w:r w:rsidR="008414B5">
        <w:rPr>
          <w:rFonts w:ascii="宋体" w:hAnsi="宋体" w:hint="eastAsia"/>
          <w:color w:val="000000"/>
          <w:sz w:val="28"/>
          <w:szCs w:val="28"/>
        </w:rPr>
        <w:t>比</w:t>
      </w:r>
      <w:r w:rsidRPr="001B325B">
        <w:rPr>
          <w:rFonts w:ascii="宋体" w:hAnsi="宋体" w:hint="eastAsia"/>
          <w:color w:val="000000"/>
          <w:sz w:val="28"/>
          <w:szCs w:val="28"/>
        </w:rPr>
        <w:t>上月</w:t>
      </w:r>
      <w:r w:rsidR="008414B5">
        <w:rPr>
          <w:rFonts w:ascii="宋体" w:hAnsi="宋体" w:hint="eastAsia"/>
          <w:color w:val="000000"/>
          <w:sz w:val="28"/>
          <w:szCs w:val="28"/>
        </w:rPr>
        <w:t>提高了</w:t>
      </w:r>
      <w:r>
        <w:rPr>
          <w:rFonts w:ascii="宋体" w:hAnsi="宋体" w:hint="eastAsia"/>
          <w:color w:val="000000"/>
          <w:sz w:val="28"/>
          <w:szCs w:val="28"/>
        </w:rPr>
        <w:t>0</w:t>
      </w:r>
      <w:r w:rsidRPr="001B325B">
        <w:rPr>
          <w:rFonts w:ascii="宋体" w:hAnsi="宋体" w:hint="eastAsia"/>
          <w:color w:val="000000"/>
          <w:sz w:val="28"/>
          <w:szCs w:val="28"/>
        </w:rPr>
        <w:t>.8个百分点，</w:t>
      </w:r>
      <w:r w:rsidR="00C02C4C">
        <w:rPr>
          <w:rFonts w:ascii="宋体" w:hAnsi="宋体" w:hint="eastAsia"/>
          <w:color w:val="000000"/>
          <w:sz w:val="28"/>
          <w:szCs w:val="28"/>
        </w:rPr>
        <w:t>较</w:t>
      </w:r>
      <w:r w:rsidRPr="001B325B">
        <w:rPr>
          <w:rFonts w:ascii="宋体" w:hAnsi="宋体" w:hint="eastAsia"/>
          <w:color w:val="000000"/>
          <w:sz w:val="28"/>
          <w:szCs w:val="28"/>
        </w:rPr>
        <w:t>去年同期</w:t>
      </w:r>
      <w:r w:rsidR="008414B5">
        <w:rPr>
          <w:rFonts w:ascii="宋体" w:hAnsi="宋体" w:hint="eastAsia"/>
          <w:color w:val="000000"/>
          <w:sz w:val="28"/>
          <w:szCs w:val="28"/>
        </w:rPr>
        <w:t>提高</w:t>
      </w:r>
      <w:r>
        <w:rPr>
          <w:rFonts w:ascii="宋体" w:hAnsi="宋体" w:hint="eastAsia"/>
          <w:color w:val="000000"/>
          <w:sz w:val="28"/>
          <w:szCs w:val="28"/>
        </w:rPr>
        <w:t>4.2</w:t>
      </w:r>
      <w:r w:rsidRPr="001B325B">
        <w:rPr>
          <w:rFonts w:ascii="宋体" w:hAnsi="宋体" w:hint="eastAsia"/>
          <w:color w:val="000000"/>
          <w:sz w:val="28"/>
          <w:szCs w:val="28"/>
        </w:rPr>
        <w:t>个百分点。其中</w:t>
      </w:r>
      <w:r w:rsidR="008414B5">
        <w:rPr>
          <w:rFonts w:ascii="宋体" w:hAnsi="宋体" w:hint="eastAsia"/>
          <w:color w:val="000000"/>
          <w:sz w:val="28"/>
          <w:szCs w:val="28"/>
        </w:rPr>
        <w:t>，</w:t>
      </w:r>
      <w:r w:rsidRPr="001B325B">
        <w:rPr>
          <w:rFonts w:ascii="宋体" w:hAnsi="宋体" w:hint="eastAsia"/>
          <w:color w:val="000000"/>
          <w:sz w:val="28"/>
          <w:szCs w:val="28"/>
        </w:rPr>
        <w:t>黔</w:t>
      </w:r>
      <w:r>
        <w:rPr>
          <w:rFonts w:ascii="宋体" w:hAnsi="宋体" w:hint="eastAsia"/>
          <w:color w:val="000000"/>
          <w:sz w:val="28"/>
          <w:szCs w:val="28"/>
        </w:rPr>
        <w:t>西</w:t>
      </w:r>
      <w:r w:rsidRPr="001B325B">
        <w:rPr>
          <w:rFonts w:ascii="宋体" w:hAnsi="宋体" w:hint="eastAsia"/>
          <w:color w:val="000000"/>
          <w:sz w:val="28"/>
          <w:szCs w:val="28"/>
        </w:rPr>
        <w:t>南州由于总大肠菌群超标</w:t>
      </w:r>
      <w:r w:rsidR="000E7C17">
        <w:rPr>
          <w:rFonts w:ascii="宋体" w:hAnsi="宋体" w:hint="eastAsia"/>
          <w:color w:val="000000"/>
          <w:sz w:val="28"/>
          <w:szCs w:val="28"/>
        </w:rPr>
        <w:t>，</w:t>
      </w:r>
      <w:r w:rsidRPr="001B325B">
        <w:rPr>
          <w:rFonts w:ascii="宋体" w:hAnsi="宋体" w:hint="eastAsia"/>
          <w:color w:val="000000"/>
          <w:sz w:val="28"/>
          <w:szCs w:val="28"/>
        </w:rPr>
        <w:t>达标率较低</w:t>
      </w:r>
      <w:r w:rsidR="000E7C17">
        <w:rPr>
          <w:rFonts w:ascii="宋体" w:hAnsi="宋体" w:hint="eastAsia"/>
          <w:color w:val="000000"/>
          <w:sz w:val="28"/>
          <w:szCs w:val="28"/>
        </w:rPr>
        <w:t>，仅</w:t>
      </w:r>
      <w:r>
        <w:rPr>
          <w:rFonts w:ascii="宋体" w:hAnsi="宋体" w:hint="eastAsia"/>
          <w:color w:val="000000"/>
          <w:sz w:val="28"/>
          <w:szCs w:val="28"/>
        </w:rPr>
        <w:t>为69.2</w:t>
      </w:r>
      <w:r w:rsidRPr="001B325B">
        <w:rPr>
          <w:rFonts w:ascii="宋体" w:hAnsi="宋体" w:hint="eastAsia"/>
          <w:color w:val="000000"/>
          <w:sz w:val="28"/>
          <w:szCs w:val="28"/>
        </w:rPr>
        <w:t>%</w:t>
      </w:r>
      <w:r w:rsidR="002F442D">
        <w:rPr>
          <w:rFonts w:ascii="宋体" w:hAnsi="宋体" w:hint="eastAsia"/>
          <w:color w:val="000000"/>
          <w:sz w:val="28"/>
          <w:szCs w:val="28"/>
        </w:rPr>
        <w:t>；</w:t>
      </w:r>
      <w:r w:rsidRPr="001B325B">
        <w:rPr>
          <w:rFonts w:ascii="宋体" w:hAnsi="宋体" w:hint="eastAsia"/>
          <w:color w:val="000000"/>
          <w:sz w:val="28"/>
          <w:szCs w:val="28"/>
        </w:rPr>
        <w:t>铜仁市总磷超标</w:t>
      </w:r>
      <w:r w:rsidR="000E7C17">
        <w:rPr>
          <w:rFonts w:ascii="宋体" w:hAnsi="宋体" w:hint="eastAsia"/>
          <w:color w:val="000000"/>
          <w:sz w:val="28"/>
          <w:szCs w:val="28"/>
        </w:rPr>
        <w:t>，</w:t>
      </w:r>
      <w:r w:rsidRPr="001B325B">
        <w:rPr>
          <w:rFonts w:ascii="宋体" w:hAnsi="宋体" w:hint="eastAsia"/>
          <w:color w:val="000000"/>
          <w:sz w:val="28"/>
          <w:szCs w:val="28"/>
        </w:rPr>
        <w:t>达标率为83</w:t>
      </w:r>
      <w:r>
        <w:rPr>
          <w:rFonts w:ascii="宋体" w:hAnsi="宋体" w:hint="eastAsia"/>
          <w:color w:val="000000"/>
          <w:sz w:val="28"/>
          <w:szCs w:val="28"/>
        </w:rPr>
        <w:t>.3</w:t>
      </w:r>
      <w:r w:rsidRPr="001B325B">
        <w:rPr>
          <w:rFonts w:ascii="宋体" w:hAnsi="宋体" w:hint="eastAsia"/>
          <w:color w:val="000000"/>
          <w:sz w:val="28"/>
          <w:szCs w:val="28"/>
        </w:rPr>
        <w:t>%</w:t>
      </w:r>
      <w:r w:rsidR="002F442D">
        <w:rPr>
          <w:rFonts w:ascii="宋体" w:hAnsi="宋体" w:hint="eastAsia"/>
          <w:color w:val="000000"/>
          <w:sz w:val="28"/>
          <w:szCs w:val="28"/>
        </w:rPr>
        <w:t>；</w:t>
      </w:r>
      <w:r w:rsidRPr="001B325B">
        <w:rPr>
          <w:rFonts w:ascii="宋体" w:hAnsi="宋体" w:hint="eastAsia"/>
          <w:color w:val="000000"/>
          <w:sz w:val="28"/>
          <w:szCs w:val="28"/>
        </w:rPr>
        <w:t>黔南州总大肠菌群超标</w:t>
      </w:r>
      <w:r w:rsidR="000E7C17">
        <w:rPr>
          <w:rFonts w:ascii="宋体" w:hAnsi="宋体" w:hint="eastAsia"/>
          <w:color w:val="000000"/>
          <w:sz w:val="28"/>
          <w:szCs w:val="28"/>
        </w:rPr>
        <w:t>，</w:t>
      </w:r>
      <w:r w:rsidRPr="001B325B">
        <w:rPr>
          <w:rFonts w:ascii="宋体" w:hAnsi="宋体" w:hint="eastAsia"/>
          <w:color w:val="000000"/>
          <w:sz w:val="28"/>
          <w:szCs w:val="28"/>
        </w:rPr>
        <w:t>达标率为9</w:t>
      </w:r>
      <w:r>
        <w:rPr>
          <w:rFonts w:ascii="宋体" w:hAnsi="宋体" w:hint="eastAsia"/>
          <w:color w:val="000000"/>
          <w:sz w:val="28"/>
          <w:szCs w:val="28"/>
        </w:rPr>
        <w:t>5.5%</w:t>
      </w:r>
      <w:r w:rsidRPr="001B325B">
        <w:rPr>
          <w:rFonts w:ascii="宋体" w:hAnsi="宋体" w:hint="eastAsia"/>
          <w:color w:val="000000"/>
          <w:sz w:val="28"/>
          <w:szCs w:val="28"/>
        </w:rPr>
        <w:t>。</w:t>
      </w:r>
    </w:p>
    <w:p w:rsidR="009A1226" w:rsidRDefault="009A1226" w:rsidP="00903024">
      <w:pPr>
        <w:ind w:firstLine="555"/>
        <w:rPr>
          <w:rFonts w:ascii="宋体" w:hAnsi="宋体"/>
          <w:color w:val="000000"/>
          <w:sz w:val="28"/>
          <w:szCs w:val="28"/>
        </w:rPr>
      </w:pPr>
    </w:p>
    <w:p w:rsidR="009A1226" w:rsidRDefault="009A1226" w:rsidP="00903024">
      <w:pPr>
        <w:jc w:val="center"/>
        <w:rPr>
          <w:rFonts w:ascii="宋体" w:hAnsi="宋体"/>
          <w:b/>
          <w:sz w:val="24"/>
          <w:szCs w:val="24"/>
        </w:rPr>
      </w:pPr>
    </w:p>
    <w:p w:rsidR="00903024" w:rsidRPr="001B325B" w:rsidRDefault="00903024" w:rsidP="00903024">
      <w:pPr>
        <w:jc w:val="center"/>
        <w:rPr>
          <w:b/>
          <w:sz w:val="24"/>
          <w:szCs w:val="24"/>
        </w:rPr>
      </w:pPr>
      <w:r w:rsidRPr="009F71EE">
        <w:rPr>
          <w:rFonts w:ascii="宋体" w:hAnsi="宋体" w:hint="eastAsia"/>
          <w:b/>
          <w:sz w:val="24"/>
          <w:szCs w:val="24"/>
        </w:rPr>
        <w:lastRenderedPageBreak/>
        <w:t>2014年</w:t>
      </w:r>
      <w:r>
        <w:rPr>
          <w:rFonts w:ascii="宋体" w:hAnsi="宋体" w:hint="eastAsia"/>
          <w:b/>
          <w:sz w:val="24"/>
          <w:szCs w:val="24"/>
        </w:rPr>
        <w:t>3</w:t>
      </w:r>
      <w:r w:rsidRPr="009F71EE">
        <w:rPr>
          <w:rFonts w:ascii="宋体" w:hAnsi="宋体" w:hint="eastAsia"/>
          <w:b/>
          <w:sz w:val="24"/>
          <w:szCs w:val="24"/>
        </w:rPr>
        <w:t>月</w:t>
      </w:r>
      <w:r>
        <w:rPr>
          <w:rFonts w:ascii="宋体" w:hAnsi="宋体" w:hint="eastAsia"/>
          <w:b/>
          <w:sz w:val="24"/>
          <w:szCs w:val="24"/>
        </w:rPr>
        <w:t>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达标率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2"/>
        <w:gridCol w:w="2983"/>
        <w:gridCol w:w="2981"/>
      </w:tblGrid>
      <w:tr w:rsidR="00903024" w:rsidTr="00C05182">
        <w:trPr>
          <w:jc w:val="center"/>
        </w:trPr>
        <w:tc>
          <w:tcPr>
            <w:tcW w:w="1667" w:type="pct"/>
            <w:vAlign w:val="center"/>
          </w:tcPr>
          <w:p w:rsidR="00903024" w:rsidRDefault="00903024" w:rsidP="003A1B6E">
            <w:pPr>
              <w:jc w:val="center"/>
            </w:pPr>
            <w:r>
              <w:rPr>
                <w:rFonts w:hint="eastAsia"/>
              </w:rPr>
              <w:t>市州</w:t>
            </w:r>
          </w:p>
        </w:tc>
        <w:tc>
          <w:tcPr>
            <w:tcW w:w="1667" w:type="pct"/>
            <w:vAlign w:val="center"/>
          </w:tcPr>
          <w:p w:rsidR="00903024" w:rsidRDefault="00903024" w:rsidP="003A1B6E">
            <w:pPr>
              <w:jc w:val="center"/>
            </w:pPr>
            <w:r>
              <w:rPr>
                <w:rFonts w:hint="eastAsia"/>
              </w:rPr>
              <w:t>达标率</w:t>
            </w:r>
            <w:r>
              <w:rPr>
                <w:rFonts w:hint="eastAsia"/>
              </w:rPr>
              <w:t>%</w:t>
            </w:r>
          </w:p>
        </w:tc>
        <w:tc>
          <w:tcPr>
            <w:tcW w:w="1666" w:type="pct"/>
            <w:vAlign w:val="center"/>
          </w:tcPr>
          <w:p w:rsidR="00903024" w:rsidRDefault="00903024" w:rsidP="003A1B6E">
            <w:pPr>
              <w:jc w:val="center"/>
            </w:pPr>
            <w:r>
              <w:rPr>
                <w:rFonts w:hint="eastAsia"/>
              </w:rPr>
              <w:t>超标项目</w:t>
            </w:r>
          </w:p>
        </w:tc>
      </w:tr>
      <w:tr w:rsidR="00903024" w:rsidTr="00C05182">
        <w:trPr>
          <w:jc w:val="center"/>
        </w:trPr>
        <w:tc>
          <w:tcPr>
            <w:tcW w:w="1667" w:type="pct"/>
            <w:vAlign w:val="center"/>
          </w:tcPr>
          <w:p w:rsidR="00903024" w:rsidRDefault="00903024" w:rsidP="003A1B6E">
            <w:pPr>
              <w:jc w:val="center"/>
            </w:pPr>
            <w:r>
              <w:rPr>
                <w:rFonts w:hint="eastAsia"/>
              </w:rPr>
              <w:t>贵阳市</w:t>
            </w:r>
          </w:p>
        </w:tc>
        <w:tc>
          <w:tcPr>
            <w:tcW w:w="1667" w:type="pct"/>
            <w:vAlign w:val="center"/>
          </w:tcPr>
          <w:p w:rsidR="00903024" w:rsidRPr="00417310" w:rsidRDefault="00903024" w:rsidP="003A1B6E">
            <w:pPr>
              <w:jc w:val="center"/>
            </w:pPr>
            <w:r w:rsidRPr="00417310">
              <w:rPr>
                <w:rFonts w:hint="eastAsia"/>
              </w:rPr>
              <w:t>100</w:t>
            </w:r>
          </w:p>
        </w:tc>
        <w:tc>
          <w:tcPr>
            <w:tcW w:w="1666" w:type="pct"/>
            <w:vAlign w:val="center"/>
          </w:tcPr>
          <w:p w:rsidR="00903024" w:rsidRPr="00417310" w:rsidRDefault="00903024" w:rsidP="003A1B6E">
            <w:pPr>
              <w:jc w:val="center"/>
            </w:pPr>
          </w:p>
        </w:tc>
      </w:tr>
      <w:tr w:rsidR="00903024" w:rsidTr="00C05182">
        <w:trPr>
          <w:jc w:val="center"/>
        </w:trPr>
        <w:tc>
          <w:tcPr>
            <w:tcW w:w="1667" w:type="pct"/>
            <w:vAlign w:val="center"/>
          </w:tcPr>
          <w:p w:rsidR="00903024" w:rsidRDefault="00903024" w:rsidP="003A1B6E">
            <w:pPr>
              <w:jc w:val="center"/>
            </w:pPr>
            <w:r>
              <w:rPr>
                <w:rFonts w:hint="eastAsia"/>
              </w:rPr>
              <w:t>遵义市</w:t>
            </w:r>
          </w:p>
        </w:tc>
        <w:tc>
          <w:tcPr>
            <w:tcW w:w="1667" w:type="pct"/>
            <w:vAlign w:val="center"/>
          </w:tcPr>
          <w:p w:rsidR="00903024" w:rsidRPr="00417310" w:rsidRDefault="00903024" w:rsidP="003A1B6E">
            <w:pPr>
              <w:jc w:val="center"/>
            </w:pPr>
            <w:r w:rsidRPr="00417310">
              <w:rPr>
                <w:rFonts w:hint="eastAsia"/>
              </w:rPr>
              <w:t>100</w:t>
            </w:r>
          </w:p>
        </w:tc>
        <w:tc>
          <w:tcPr>
            <w:tcW w:w="1666" w:type="pct"/>
            <w:vAlign w:val="center"/>
          </w:tcPr>
          <w:p w:rsidR="00903024" w:rsidRPr="00417310" w:rsidRDefault="00903024" w:rsidP="003A1B6E">
            <w:pPr>
              <w:jc w:val="center"/>
            </w:pPr>
          </w:p>
        </w:tc>
      </w:tr>
      <w:tr w:rsidR="00903024" w:rsidTr="00C05182">
        <w:trPr>
          <w:jc w:val="center"/>
        </w:trPr>
        <w:tc>
          <w:tcPr>
            <w:tcW w:w="1667" w:type="pct"/>
            <w:vAlign w:val="center"/>
          </w:tcPr>
          <w:p w:rsidR="00903024" w:rsidRDefault="00903024" w:rsidP="003A1B6E">
            <w:pPr>
              <w:jc w:val="center"/>
            </w:pPr>
            <w:r>
              <w:rPr>
                <w:rFonts w:hint="eastAsia"/>
              </w:rPr>
              <w:t>六盘水市</w:t>
            </w:r>
          </w:p>
        </w:tc>
        <w:tc>
          <w:tcPr>
            <w:tcW w:w="1667" w:type="pct"/>
            <w:vAlign w:val="center"/>
          </w:tcPr>
          <w:p w:rsidR="00903024" w:rsidRPr="00417310" w:rsidRDefault="00903024" w:rsidP="003A1B6E">
            <w:pPr>
              <w:jc w:val="center"/>
            </w:pPr>
            <w:r w:rsidRPr="00417310">
              <w:rPr>
                <w:rFonts w:hint="eastAsia"/>
              </w:rPr>
              <w:t>100</w:t>
            </w:r>
          </w:p>
        </w:tc>
        <w:tc>
          <w:tcPr>
            <w:tcW w:w="1666" w:type="pct"/>
            <w:vAlign w:val="center"/>
          </w:tcPr>
          <w:p w:rsidR="00903024" w:rsidRPr="00417310" w:rsidRDefault="00903024" w:rsidP="003A1B6E">
            <w:pPr>
              <w:jc w:val="center"/>
            </w:pPr>
          </w:p>
        </w:tc>
      </w:tr>
      <w:tr w:rsidR="00903024" w:rsidTr="00C05182">
        <w:trPr>
          <w:jc w:val="center"/>
        </w:trPr>
        <w:tc>
          <w:tcPr>
            <w:tcW w:w="1667" w:type="pct"/>
            <w:vAlign w:val="center"/>
          </w:tcPr>
          <w:p w:rsidR="00903024" w:rsidRDefault="00903024" w:rsidP="003A1B6E">
            <w:pPr>
              <w:jc w:val="center"/>
            </w:pPr>
            <w:r>
              <w:rPr>
                <w:rFonts w:hint="eastAsia"/>
              </w:rPr>
              <w:t>安顺市</w:t>
            </w:r>
          </w:p>
        </w:tc>
        <w:tc>
          <w:tcPr>
            <w:tcW w:w="1667" w:type="pct"/>
            <w:vAlign w:val="center"/>
          </w:tcPr>
          <w:p w:rsidR="00903024" w:rsidRPr="00417310" w:rsidRDefault="00903024" w:rsidP="003A1B6E">
            <w:pPr>
              <w:jc w:val="center"/>
            </w:pPr>
            <w:r w:rsidRPr="00417310">
              <w:rPr>
                <w:rFonts w:hint="eastAsia"/>
              </w:rPr>
              <w:t>100</w:t>
            </w:r>
          </w:p>
        </w:tc>
        <w:tc>
          <w:tcPr>
            <w:tcW w:w="1666" w:type="pct"/>
            <w:vAlign w:val="center"/>
          </w:tcPr>
          <w:p w:rsidR="00903024" w:rsidRPr="00417310" w:rsidRDefault="00903024" w:rsidP="003A1B6E">
            <w:pPr>
              <w:jc w:val="center"/>
            </w:pPr>
          </w:p>
        </w:tc>
      </w:tr>
      <w:tr w:rsidR="00903024" w:rsidTr="00C05182">
        <w:trPr>
          <w:jc w:val="center"/>
        </w:trPr>
        <w:tc>
          <w:tcPr>
            <w:tcW w:w="1667" w:type="pct"/>
            <w:vAlign w:val="center"/>
          </w:tcPr>
          <w:p w:rsidR="00903024" w:rsidRDefault="00903024" w:rsidP="003A1B6E">
            <w:pPr>
              <w:jc w:val="center"/>
            </w:pPr>
            <w:r>
              <w:rPr>
                <w:rFonts w:hint="eastAsia"/>
              </w:rPr>
              <w:t>毕节市</w:t>
            </w:r>
          </w:p>
        </w:tc>
        <w:tc>
          <w:tcPr>
            <w:tcW w:w="1667" w:type="pct"/>
            <w:vAlign w:val="center"/>
          </w:tcPr>
          <w:p w:rsidR="00903024" w:rsidRPr="00417310" w:rsidRDefault="00903024" w:rsidP="003A1B6E">
            <w:pPr>
              <w:jc w:val="center"/>
            </w:pPr>
            <w:r w:rsidRPr="00417310">
              <w:rPr>
                <w:rFonts w:hint="eastAsia"/>
              </w:rPr>
              <w:t>100</w:t>
            </w:r>
          </w:p>
        </w:tc>
        <w:tc>
          <w:tcPr>
            <w:tcW w:w="1666" w:type="pct"/>
            <w:vAlign w:val="center"/>
          </w:tcPr>
          <w:p w:rsidR="00903024" w:rsidRPr="00417310" w:rsidRDefault="00903024" w:rsidP="003A1B6E">
            <w:pPr>
              <w:jc w:val="center"/>
            </w:pPr>
          </w:p>
        </w:tc>
      </w:tr>
      <w:tr w:rsidR="00903024" w:rsidTr="00C05182">
        <w:trPr>
          <w:jc w:val="center"/>
        </w:trPr>
        <w:tc>
          <w:tcPr>
            <w:tcW w:w="1667" w:type="pct"/>
            <w:vAlign w:val="center"/>
          </w:tcPr>
          <w:p w:rsidR="00903024" w:rsidRDefault="00903024" w:rsidP="003A1B6E">
            <w:pPr>
              <w:jc w:val="center"/>
            </w:pPr>
            <w:r>
              <w:rPr>
                <w:rFonts w:hint="eastAsia"/>
              </w:rPr>
              <w:t>铜仁市</w:t>
            </w:r>
          </w:p>
        </w:tc>
        <w:tc>
          <w:tcPr>
            <w:tcW w:w="1667" w:type="pct"/>
            <w:vAlign w:val="center"/>
          </w:tcPr>
          <w:p w:rsidR="00903024" w:rsidRPr="00417310" w:rsidRDefault="00903024" w:rsidP="003A1B6E">
            <w:pPr>
              <w:jc w:val="center"/>
            </w:pPr>
            <w:r w:rsidRPr="00417310">
              <w:rPr>
                <w:rFonts w:hint="eastAsia"/>
              </w:rPr>
              <w:t>83.3</w:t>
            </w:r>
          </w:p>
        </w:tc>
        <w:tc>
          <w:tcPr>
            <w:tcW w:w="1666" w:type="pct"/>
            <w:vAlign w:val="center"/>
          </w:tcPr>
          <w:p w:rsidR="00903024" w:rsidRPr="00417310" w:rsidRDefault="00903024" w:rsidP="003A1B6E">
            <w:pPr>
              <w:jc w:val="center"/>
            </w:pPr>
            <w:r w:rsidRPr="00417310">
              <w:rPr>
                <w:rFonts w:hint="eastAsia"/>
              </w:rPr>
              <w:t>总磷</w:t>
            </w:r>
          </w:p>
        </w:tc>
      </w:tr>
      <w:tr w:rsidR="00903024" w:rsidTr="00C05182">
        <w:trPr>
          <w:jc w:val="center"/>
        </w:trPr>
        <w:tc>
          <w:tcPr>
            <w:tcW w:w="1667" w:type="pct"/>
            <w:vAlign w:val="center"/>
          </w:tcPr>
          <w:p w:rsidR="00903024" w:rsidRDefault="00903024" w:rsidP="003A1B6E">
            <w:pPr>
              <w:jc w:val="center"/>
            </w:pPr>
            <w:r>
              <w:rPr>
                <w:rFonts w:hint="eastAsia"/>
              </w:rPr>
              <w:t>黔东南州</w:t>
            </w:r>
          </w:p>
        </w:tc>
        <w:tc>
          <w:tcPr>
            <w:tcW w:w="1667" w:type="pct"/>
            <w:vAlign w:val="center"/>
          </w:tcPr>
          <w:p w:rsidR="00903024" w:rsidRPr="00417310" w:rsidRDefault="00903024" w:rsidP="003A1B6E">
            <w:pPr>
              <w:jc w:val="center"/>
            </w:pPr>
            <w:r w:rsidRPr="00417310">
              <w:rPr>
                <w:rFonts w:hint="eastAsia"/>
              </w:rPr>
              <w:t>100</w:t>
            </w:r>
          </w:p>
        </w:tc>
        <w:tc>
          <w:tcPr>
            <w:tcW w:w="1666" w:type="pct"/>
            <w:vAlign w:val="center"/>
          </w:tcPr>
          <w:p w:rsidR="00903024" w:rsidRPr="00417310" w:rsidRDefault="00903024" w:rsidP="003A1B6E">
            <w:pPr>
              <w:jc w:val="center"/>
            </w:pPr>
          </w:p>
        </w:tc>
      </w:tr>
      <w:tr w:rsidR="00903024" w:rsidTr="00C05182">
        <w:trPr>
          <w:jc w:val="center"/>
        </w:trPr>
        <w:tc>
          <w:tcPr>
            <w:tcW w:w="1667" w:type="pct"/>
            <w:vAlign w:val="center"/>
          </w:tcPr>
          <w:p w:rsidR="00903024" w:rsidRDefault="00903024" w:rsidP="003A1B6E">
            <w:pPr>
              <w:jc w:val="center"/>
            </w:pPr>
            <w:r>
              <w:rPr>
                <w:rFonts w:hint="eastAsia"/>
              </w:rPr>
              <w:t>黔南州</w:t>
            </w:r>
          </w:p>
        </w:tc>
        <w:tc>
          <w:tcPr>
            <w:tcW w:w="1667" w:type="pct"/>
            <w:vAlign w:val="center"/>
          </w:tcPr>
          <w:p w:rsidR="00903024" w:rsidRPr="00417310" w:rsidRDefault="00903024" w:rsidP="003A1B6E">
            <w:pPr>
              <w:jc w:val="center"/>
            </w:pPr>
            <w:r>
              <w:rPr>
                <w:rFonts w:hint="eastAsia"/>
              </w:rPr>
              <w:t>95.5</w:t>
            </w:r>
          </w:p>
        </w:tc>
        <w:tc>
          <w:tcPr>
            <w:tcW w:w="1666" w:type="pct"/>
            <w:vAlign w:val="center"/>
          </w:tcPr>
          <w:p w:rsidR="00903024" w:rsidRPr="00417310" w:rsidRDefault="00903024" w:rsidP="003A1B6E">
            <w:pPr>
              <w:jc w:val="center"/>
            </w:pPr>
            <w:r w:rsidRPr="00417310">
              <w:rPr>
                <w:rFonts w:hint="eastAsia"/>
              </w:rPr>
              <w:t>总大肠菌群</w:t>
            </w:r>
          </w:p>
        </w:tc>
      </w:tr>
      <w:tr w:rsidR="00903024" w:rsidTr="00C05182">
        <w:trPr>
          <w:jc w:val="center"/>
        </w:trPr>
        <w:tc>
          <w:tcPr>
            <w:tcW w:w="1667" w:type="pct"/>
            <w:vAlign w:val="center"/>
          </w:tcPr>
          <w:p w:rsidR="00903024" w:rsidRDefault="00903024" w:rsidP="003A1B6E">
            <w:pPr>
              <w:jc w:val="center"/>
            </w:pPr>
            <w:r>
              <w:rPr>
                <w:rFonts w:hint="eastAsia"/>
              </w:rPr>
              <w:t>黔西南州</w:t>
            </w:r>
          </w:p>
        </w:tc>
        <w:tc>
          <w:tcPr>
            <w:tcW w:w="1667" w:type="pct"/>
            <w:vAlign w:val="center"/>
          </w:tcPr>
          <w:p w:rsidR="00903024" w:rsidRPr="00417310" w:rsidRDefault="00903024" w:rsidP="003A1B6E">
            <w:pPr>
              <w:jc w:val="center"/>
            </w:pPr>
            <w:r>
              <w:rPr>
                <w:rFonts w:hint="eastAsia"/>
              </w:rPr>
              <w:t>69.2</w:t>
            </w:r>
          </w:p>
        </w:tc>
        <w:tc>
          <w:tcPr>
            <w:tcW w:w="1666" w:type="pct"/>
            <w:vAlign w:val="center"/>
          </w:tcPr>
          <w:p w:rsidR="00903024" w:rsidRPr="00417310" w:rsidRDefault="00903024" w:rsidP="003A1B6E">
            <w:pPr>
              <w:jc w:val="center"/>
            </w:pPr>
            <w:r w:rsidRPr="00417310">
              <w:rPr>
                <w:rFonts w:hint="eastAsia"/>
              </w:rPr>
              <w:t>总大肠菌群</w:t>
            </w:r>
          </w:p>
        </w:tc>
      </w:tr>
    </w:tbl>
    <w:p w:rsidR="00903024" w:rsidRDefault="00903024" w:rsidP="00903024">
      <w:pPr>
        <w:jc w:val="center"/>
        <w:rPr>
          <w:rFonts w:ascii="宋体" w:hAnsi="宋体"/>
          <w:b/>
          <w:sz w:val="24"/>
          <w:szCs w:val="24"/>
        </w:rPr>
      </w:pPr>
    </w:p>
    <w:p w:rsidR="00903024" w:rsidRPr="009F71EE" w:rsidRDefault="00903024" w:rsidP="00903024">
      <w:pPr>
        <w:jc w:val="center"/>
        <w:rPr>
          <w:rFonts w:ascii="宋体" w:hAnsi="宋体"/>
          <w:b/>
          <w:sz w:val="24"/>
          <w:szCs w:val="24"/>
        </w:rPr>
      </w:pPr>
      <w:r w:rsidRPr="009F71EE">
        <w:rPr>
          <w:rFonts w:ascii="宋体" w:hAnsi="宋体" w:hint="eastAsia"/>
          <w:b/>
          <w:sz w:val="24"/>
          <w:szCs w:val="24"/>
        </w:rPr>
        <w:t>2014年</w:t>
      </w:r>
      <w:r>
        <w:rPr>
          <w:rFonts w:ascii="宋体" w:hAnsi="宋体" w:hint="eastAsia"/>
          <w:b/>
          <w:sz w:val="24"/>
          <w:szCs w:val="24"/>
        </w:rPr>
        <w:t>3</w:t>
      </w:r>
      <w:r w:rsidRPr="009F71EE">
        <w:rPr>
          <w:rFonts w:ascii="宋体" w:hAnsi="宋体" w:hint="eastAsia"/>
          <w:b/>
          <w:sz w:val="24"/>
          <w:szCs w:val="24"/>
        </w:rPr>
        <w:t>月</w:t>
      </w:r>
      <w:r>
        <w:rPr>
          <w:rFonts w:ascii="宋体" w:hAnsi="宋体" w:hint="eastAsia"/>
          <w:b/>
          <w:sz w:val="24"/>
          <w:szCs w:val="24"/>
        </w:rPr>
        <w:t>贵州省未达标</w:t>
      </w:r>
      <w:r w:rsidRPr="009F71EE">
        <w:rPr>
          <w:rFonts w:ascii="宋体" w:hAnsi="宋体" w:hint="eastAsia"/>
          <w:b/>
          <w:sz w:val="24"/>
          <w:szCs w:val="24"/>
        </w:rPr>
        <w:t>县级以上集中式生活饮用水源地水质状况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46"/>
        <w:gridCol w:w="1147"/>
        <w:gridCol w:w="2281"/>
        <w:gridCol w:w="1432"/>
        <w:gridCol w:w="580"/>
        <w:gridCol w:w="1432"/>
        <w:gridCol w:w="722"/>
      </w:tblGrid>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所属市州</w:t>
            </w:r>
          </w:p>
        </w:tc>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所属区县</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水源地名称</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水源地性质</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实达</w:t>
            </w:r>
          </w:p>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类别</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超标</w:t>
            </w:r>
          </w:p>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项目</w:t>
            </w:r>
          </w:p>
        </w:tc>
        <w:tc>
          <w:tcPr>
            <w:tcW w:w="413"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超标</w:t>
            </w:r>
          </w:p>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倍数</w:t>
            </w:r>
          </w:p>
        </w:tc>
      </w:tr>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铜仁市</w:t>
            </w:r>
          </w:p>
        </w:tc>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沿河县</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沿河县</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河流</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劣Ⅴ</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总磷</w:t>
            </w:r>
          </w:p>
        </w:tc>
        <w:tc>
          <w:tcPr>
            <w:tcW w:w="413"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1.5</w:t>
            </w:r>
          </w:p>
        </w:tc>
      </w:tr>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铜仁市</w:t>
            </w:r>
          </w:p>
        </w:tc>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思南县</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思南河西水厂</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河流</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劣Ⅴ</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总磷</w:t>
            </w:r>
          </w:p>
        </w:tc>
        <w:tc>
          <w:tcPr>
            <w:tcW w:w="413"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2.2</w:t>
            </w:r>
          </w:p>
        </w:tc>
      </w:tr>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黔西南州</w:t>
            </w:r>
          </w:p>
        </w:tc>
        <w:tc>
          <w:tcPr>
            <w:tcW w:w="656" w:type="pct"/>
            <w:tcMar>
              <w:left w:w="0" w:type="dxa"/>
              <w:right w:w="0" w:type="dxa"/>
            </w:tcMa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望谟县</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望谟六洞河</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地下水</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V</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总大肠菌群</w:t>
            </w:r>
          </w:p>
        </w:tc>
        <w:tc>
          <w:tcPr>
            <w:tcW w:w="413" w:type="pct"/>
            <w:tcBorders>
              <w:right w:val="single" w:sz="4" w:space="0" w:color="auto"/>
            </w:tcBorders>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109</w:t>
            </w:r>
          </w:p>
        </w:tc>
      </w:tr>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黔西南州</w:t>
            </w:r>
          </w:p>
        </w:tc>
        <w:tc>
          <w:tcPr>
            <w:tcW w:w="656" w:type="pct"/>
            <w:tcMar>
              <w:left w:w="0" w:type="dxa"/>
              <w:right w:w="0" w:type="dxa"/>
            </w:tcMa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安龙县</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安龙钱相马槽龙潭</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地下水</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V</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总大肠菌群</w:t>
            </w:r>
          </w:p>
        </w:tc>
        <w:tc>
          <w:tcPr>
            <w:tcW w:w="413" w:type="pct"/>
            <w:tcBorders>
              <w:right w:val="single" w:sz="4" w:space="0" w:color="auto"/>
            </w:tcBorders>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162.3</w:t>
            </w:r>
          </w:p>
        </w:tc>
      </w:tr>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黔西南州</w:t>
            </w:r>
          </w:p>
        </w:tc>
        <w:tc>
          <w:tcPr>
            <w:tcW w:w="656" w:type="pct"/>
            <w:tcMar>
              <w:left w:w="0" w:type="dxa"/>
              <w:right w:w="0" w:type="dxa"/>
            </w:tcMa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安龙县</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安龙海子农场</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地下水</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V</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总大肠菌群</w:t>
            </w:r>
          </w:p>
        </w:tc>
        <w:tc>
          <w:tcPr>
            <w:tcW w:w="413" w:type="pct"/>
            <w:tcBorders>
              <w:right w:val="single" w:sz="4" w:space="0" w:color="auto"/>
            </w:tcBorders>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262.3</w:t>
            </w:r>
          </w:p>
        </w:tc>
      </w:tr>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黔西南州</w:t>
            </w:r>
          </w:p>
        </w:tc>
        <w:tc>
          <w:tcPr>
            <w:tcW w:w="656" w:type="pct"/>
            <w:tcMar>
              <w:left w:w="0" w:type="dxa"/>
              <w:right w:w="0" w:type="dxa"/>
            </w:tcMa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安龙县</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安龙观音岩</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地下水</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V</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总大肠菌群</w:t>
            </w:r>
          </w:p>
        </w:tc>
        <w:tc>
          <w:tcPr>
            <w:tcW w:w="413" w:type="pct"/>
            <w:tcBorders>
              <w:right w:val="single" w:sz="4" w:space="0" w:color="auto"/>
            </w:tcBorders>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799</w:t>
            </w:r>
          </w:p>
        </w:tc>
      </w:tr>
      <w:tr w:rsidR="00903024" w:rsidRPr="003A1B6E" w:rsidTr="00831814">
        <w:trPr>
          <w:trHeight w:val="20"/>
          <w:jc w:val="center"/>
        </w:trPr>
        <w:tc>
          <w:tcPr>
            <w:tcW w:w="656"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黔南州</w:t>
            </w:r>
          </w:p>
        </w:tc>
        <w:tc>
          <w:tcPr>
            <w:tcW w:w="656" w:type="pct"/>
            <w:tcMar>
              <w:left w:w="0" w:type="dxa"/>
              <w:right w:w="0" w:type="dxa"/>
            </w:tcMa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都匀市</w:t>
            </w:r>
          </w:p>
        </w:tc>
        <w:tc>
          <w:tcPr>
            <w:tcW w:w="1305"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青云水库</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地下水</w:t>
            </w:r>
          </w:p>
        </w:tc>
        <w:tc>
          <w:tcPr>
            <w:tcW w:w="332"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Ⅳ</w:t>
            </w:r>
          </w:p>
        </w:tc>
        <w:tc>
          <w:tcPr>
            <w:tcW w:w="819" w:type="pct"/>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总大肠菌群</w:t>
            </w:r>
          </w:p>
        </w:tc>
        <w:tc>
          <w:tcPr>
            <w:tcW w:w="413" w:type="pct"/>
            <w:tcBorders>
              <w:right w:val="single" w:sz="4" w:space="0" w:color="auto"/>
            </w:tcBorders>
            <w:tcMar>
              <w:left w:w="0" w:type="dxa"/>
              <w:right w:w="0" w:type="dxa"/>
            </w:tcMar>
            <w:vAlign w:val="center"/>
          </w:tcPr>
          <w:p w:rsidR="00903024" w:rsidRPr="003A1B6E" w:rsidRDefault="00903024" w:rsidP="003A1B6E">
            <w:pPr>
              <w:spacing w:before="100" w:beforeAutospacing="1" w:after="100" w:afterAutospacing="1" w:line="0" w:lineRule="atLeast"/>
              <w:contextualSpacing/>
              <w:jc w:val="center"/>
              <w:rPr>
                <w:rFonts w:asciiTheme="minorEastAsia" w:eastAsiaTheme="minorEastAsia" w:hAnsiTheme="minorEastAsia"/>
                <w:szCs w:val="21"/>
              </w:rPr>
            </w:pPr>
            <w:r w:rsidRPr="003A1B6E">
              <w:rPr>
                <w:rFonts w:asciiTheme="minorEastAsia" w:eastAsiaTheme="minorEastAsia" w:hAnsiTheme="minorEastAsia" w:hint="eastAsia"/>
                <w:szCs w:val="21"/>
              </w:rPr>
              <w:t>32.3</w:t>
            </w:r>
          </w:p>
        </w:tc>
      </w:tr>
    </w:tbl>
    <w:p w:rsidR="00903024" w:rsidRDefault="00903024" w:rsidP="00903024"/>
    <w:p w:rsidR="001E55BE" w:rsidRPr="002A2B75" w:rsidRDefault="001E55BE" w:rsidP="001E55BE">
      <w:pPr>
        <w:rPr>
          <w:rFonts w:ascii="Times New Roman" w:hAnsi="Times New Roman"/>
          <w:b/>
          <w:sz w:val="28"/>
          <w:szCs w:val="28"/>
        </w:rPr>
      </w:pPr>
      <w:r w:rsidRPr="002A2B75">
        <w:rPr>
          <w:rFonts w:ascii="Times New Roman"/>
          <w:b/>
          <w:sz w:val="28"/>
          <w:szCs w:val="28"/>
        </w:rPr>
        <w:t>三、地表水水质</w:t>
      </w:r>
    </w:p>
    <w:p w:rsidR="001E55BE" w:rsidRPr="002A2B75" w:rsidRDefault="001E55BE" w:rsidP="001E55BE">
      <w:pPr>
        <w:spacing w:line="360" w:lineRule="auto"/>
        <w:rPr>
          <w:rFonts w:ascii="Times New Roman" w:hAnsi="Times New Roman"/>
          <w:b/>
          <w:sz w:val="28"/>
          <w:szCs w:val="28"/>
        </w:rPr>
      </w:pPr>
      <w:r w:rsidRPr="002A2B75">
        <w:rPr>
          <w:rFonts w:ascii="Times New Roman" w:hAnsi="Times New Roman"/>
          <w:b/>
          <w:sz w:val="28"/>
          <w:szCs w:val="28"/>
        </w:rPr>
        <w:t>1</w:t>
      </w:r>
      <w:r w:rsidRPr="002A2B75">
        <w:rPr>
          <w:rFonts w:ascii="Times New Roman" w:hAnsi="宋体"/>
          <w:b/>
          <w:sz w:val="28"/>
          <w:szCs w:val="28"/>
        </w:rPr>
        <w:t>、国控断面水质</w:t>
      </w:r>
    </w:p>
    <w:p w:rsidR="000220C9" w:rsidRPr="002A2B75" w:rsidRDefault="000220C9" w:rsidP="000220C9">
      <w:pPr>
        <w:spacing w:line="360" w:lineRule="auto"/>
        <w:ind w:firstLineChars="196" w:firstLine="549"/>
        <w:rPr>
          <w:rFonts w:ascii="Times New Roman" w:hAnsi="Times New Roman"/>
          <w:sz w:val="28"/>
          <w:szCs w:val="28"/>
        </w:rPr>
      </w:pPr>
      <w:r w:rsidRPr="002A2B75">
        <w:rPr>
          <w:rFonts w:ascii="Times New Roman" w:hAnsi="Times New Roman"/>
          <w:sz w:val="28"/>
          <w:szCs w:val="28"/>
        </w:rPr>
        <w:t>2014</w:t>
      </w:r>
      <w:r w:rsidRPr="002A2B75">
        <w:rPr>
          <w:rFonts w:ascii="Times New Roman" w:hAnsi="宋体"/>
          <w:sz w:val="28"/>
          <w:szCs w:val="28"/>
        </w:rPr>
        <w:t>年</w:t>
      </w:r>
      <w:r w:rsidRPr="002A2B75">
        <w:rPr>
          <w:rFonts w:ascii="Times New Roman" w:hAnsi="Times New Roman"/>
          <w:sz w:val="28"/>
          <w:szCs w:val="28"/>
        </w:rPr>
        <w:t>3</w:t>
      </w:r>
      <w:r w:rsidRPr="002A2B75">
        <w:rPr>
          <w:rFonts w:ascii="Times New Roman" w:hAnsi="宋体"/>
          <w:sz w:val="28"/>
          <w:szCs w:val="28"/>
        </w:rPr>
        <w:t>月</w:t>
      </w:r>
      <w:r w:rsidR="00163731">
        <w:rPr>
          <w:rFonts w:ascii="Times New Roman" w:hAnsi="宋体" w:hint="eastAsia"/>
          <w:sz w:val="28"/>
          <w:szCs w:val="28"/>
        </w:rPr>
        <w:t>，全</w:t>
      </w:r>
      <w:r w:rsidRPr="002A2B75">
        <w:rPr>
          <w:rFonts w:ascii="Times New Roman" w:hAnsi="宋体"/>
          <w:sz w:val="28"/>
          <w:szCs w:val="28"/>
        </w:rPr>
        <w:t>省</w:t>
      </w:r>
      <w:r w:rsidRPr="002A2B75">
        <w:rPr>
          <w:rFonts w:ascii="Times New Roman" w:hAnsi="Times New Roman"/>
          <w:sz w:val="28"/>
          <w:szCs w:val="28"/>
        </w:rPr>
        <w:t>8</w:t>
      </w:r>
      <w:r w:rsidRPr="002A2B75">
        <w:rPr>
          <w:rFonts w:ascii="Times New Roman" w:hAnsi="宋体"/>
          <w:sz w:val="28"/>
          <w:szCs w:val="28"/>
        </w:rPr>
        <w:t>个国控断面水质</w:t>
      </w:r>
      <w:r w:rsidR="00163731">
        <w:rPr>
          <w:rFonts w:ascii="Times New Roman" w:hAnsi="宋体" w:hint="eastAsia"/>
          <w:sz w:val="28"/>
          <w:szCs w:val="28"/>
        </w:rPr>
        <w:t>状况</w:t>
      </w:r>
      <w:r w:rsidRPr="002A2B75">
        <w:rPr>
          <w:rFonts w:ascii="Times New Roman" w:hAnsi="宋体"/>
          <w:sz w:val="28"/>
          <w:szCs w:val="28"/>
        </w:rPr>
        <w:t>良好，全部断面均达到Ⅰ</w:t>
      </w:r>
      <w:r w:rsidRPr="002A2B75">
        <w:rPr>
          <w:rFonts w:ascii="Times New Roman" w:hAnsi="Times New Roman"/>
          <w:sz w:val="28"/>
          <w:szCs w:val="28"/>
        </w:rPr>
        <w:t>-</w:t>
      </w:r>
      <w:r w:rsidRPr="002A2B75">
        <w:rPr>
          <w:rFonts w:ascii="Times New Roman" w:hAnsi="宋体"/>
          <w:sz w:val="28"/>
          <w:szCs w:val="28"/>
        </w:rPr>
        <w:t>Ⅲ类标准要求</w:t>
      </w:r>
      <w:r w:rsidR="007D4716">
        <w:rPr>
          <w:rFonts w:ascii="Times New Roman" w:hAnsi="宋体" w:hint="eastAsia"/>
          <w:sz w:val="28"/>
          <w:szCs w:val="28"/>
        </w:rPr>
        <w:t>。</w:t>
      </w:r>
      <w:r w:rsidR="00851790">
        <w:rPr>
          <w:rFonts w:ascii="Times New Roman" w:hAnsi="宋体" w:hint="eastAsia"/>
          <w:sz w:val="28"/>
          <w:szCs w:val="28"/>
        </w:rPr>
        <w:t>其中</w:t>
      </w:r>
      <w:r w:rsidR="00CF6704">
        <w:rPr>
          <w:rFonts w:ascii="Times New Roman" w:hAnsi="宋体" w:hint="eastAsia"/>
          <w:sz w:val="28"/>
          <w:szCs w:val="28"/>
        </w:rPr>
        <w:t>：</w:t>
      </w:r>
    </w:p>
    <w:p w:rsidR="000220C9" w:rsidRPr="00851790" w:rsidRDefault="00CE0785" w:rsidP="000220C9">
      <w:pPr>
        <w:tabs>
          <w:tab w:val="left" w:pos="420"/>
          <w:tab w:val="left" w:pos="588"/>
          <w:tab w:val="left" w:pos="735"/>
        </w:tabs>
        <w:spacing w:line="360" w:lineRule="auto"/>
        <w:rPr>
          <w:rFonts w:ascii="Times New Roman" w:hAnsi="Times New Roman"/>
          <w:b/>
          <w:sz w:val="28"/>
          <w:szCs w:val="28"/>
        </w:rPr>
      </w:pPr>
      <w:r w:rsidRPr="00CE0785">
        <w:rPr>
          <w:rFonts w:ascii="Times New Roman" w:hAnsi="宋体"/>
          <w:b/>
          <w:sz w:val="28"/>
          <w:szCs w:val="28"/>
        </w:rPr>
        <w:t>长江流域各监测断面水质状况：</w:t>
      </w:r>
    </w:p>
    <w:p w:rsidR="000220C9" w:rsidRPr="002A2B75" w:rsidRDefault="000220C9" w:rsidP="000220C9">
      <w:pPr>
        <w:tabs>
          <w:tab w:val="left" w:pos="420"/>
          <w:tab w:val="left" w:pos="588"/>
          <w:tab w:val="left" w:pos="735"/>
        </w:tabs>
        <w:spacing w:line="360" w:lineRule="auto"/>
        <w:ind w:firstLineChars="200" w:firstLine="560"/>
        <w:rPr>
          <w:rFonts w:ascii="Times New Roman" w:hAnsi="Times New Roman"/>
          <w:sz w:val="28"/>
          <w:szCs w:val="28"/>
        </w:rPr>
      </w:pPr>
      <w:r w:rsidRPr="002A2B75">
        <w:rPr>
          <w:rFonts w:ascii="Times New Roman" w:hAnsi="宋体"/>
          <w:sz w:val="28"/>
          <w:szCs w:val="28"/>
        </w:rPr>
        <w:t>清水河棉花渡断面水质为Ⅲ类，符合所规定的Ⅲ类水质标准；</w:t>
      </w:r>
    </w:p>
    <w:p w:rsidR="000220C9" w:rsidRPr="002A2B75" w:rsidRDefault="000220C9" w:rsidP="000220C9">
      <w:pPr>
        <w:tabs>
          <w:tab w:val="left" w:pos="420"/>
          <w:tab w:val="left" w:pos="588"/>
          <w:tab w:val="left" w:pos="735"/>
        </w:tabs>
        <w:spacing w:line="360" w:lineRule="auto"/>
        <w:ind w:firstLineChars="200" w:firstLine="560"/>
        <w:rPr>
          <w:rFonts w:ascii="Times New Roman" w:hAnsi="Times New Roman"/>
          <w:sz w:val="28"/>
          <w:szCs w:val="28"/>
        </w:rPr>
      </w:pPr>
      <w:r w:rsidRPr="002A2B75">
        <w:rPr>
          <w:rFonts w:ascii="Times New Roman" w:hAnsi="宋体"/>
          <w:sz w:val="28"/>
          <w:szCs w:val="28"/>
        </w:rPr>
        <w:t>湘江打秋坪断面水质为Ⅲ类，符合所规定的Ⅲ类水质标准；</w:t>
      </w:r>
    </w:p>
    <w:p w:rsidR="000220C9" w:rsidRPr="002A2B75" w:rsidRDefault="000220C9" w:rsidP="000220C9">
      <w:pPr>
        <w:tabs>
          <w:tab w:val="left" w:pos="525"/>
          <w:tab w:val="left" w:pos="1965"/>
        </w:tabs>
        <w:spacing w:line="360" w:lineRule="auto"/>
        <w:ind w:firstLineChars="200" w:firstLine="560"/>
        <w:rPr>
          <w:rFonts w:ascii="Times New Roman" w:hAnsi="Times New Roman"/>
          <w:sz w:val="28"/>
          <w:szCs w:val="28"/>
        </w:rPr>
      </w:pPr>
      <w:r w:rsidRPr="002A2B75">
        <w:rPr>
          <w:rFonts w:ascii="Times New Roman" w:hAnsi="宋体"/>
          <w:sz w:val="28"/>
          <w:szCs w:val="28"/>
        </w:rPr>
        <w:t>三岔河龙场断面水质为类Ⅱ，优于所规定的Ⅲ类水质标准；</w:t>
      </w:r>
      <w:r w:rsidRPr="002A2B75">
        <w:rPr>
          <w:rFonts w:ascii="Times New Roman" w:hAnsi="Times New Roman"/>
          <w:sz w:val="28"/>
          <w:szCs w:val="28"/>
        </w:rPr>
        <w:t xml:space="preserve"> </w:t>
      </w:r>
    </w:p>
    <w:p w:rsidR="000220C9" w:rsidRPr="002A2B75" w:rsidRDefault="000220C9" w:rsidP="000220C9">
      <w:pPr>
        <w:tabs>
          <w:tab w:val="left" w:pos="420"/>
          <w:tab w:val="left" w:pos="588"/>
          <w:tab w:val="left" w:pos="735"/>
        </w:tabs>
        <w:spacing w:line="360" w:lineRule="auto"/>
        <w:ind w:firstLineChars="200" w:firstLine="560"/>
        <w:rPr>
          <w:rFonts w:ascii="Times New Roman" w:hAnsi="Times New Roman"/>
          <w:sz w:val="28"/>
          <w:szCs w:val="28"/>
        </w:rPr>
      </w:pPr>
      <w:r w:rsidRPr="002A2B75">
        <w:rPr>
          <w:rFonts w:ascii="Times New Roman" w:hAnsi="宋体"/>
          <w:sz w:val="28"/>
          <w:szCs w:val="28"/>
        </w:rPr>
        <w:t>赤水河鲢</w:t>
      </w:r>
      <w:r w:rsidR="006F4DA3">
        <w:rPr>
          <w:rFonts w:ascii="Times New Roman" w:hAnsi="宋体" w:hint="eastAsia"/>
          <w:sz w:val="28"/>
          <w:szCs w:val="28"/>
        </w:rPr>
        <w:t>鱼</w:t>
      </w:r>
      <w:r w:rsidRPr="002A2B75">
        <w:rPr>
          <w:rFonts w:ascii="Times New Roman" w:hAnsi="宋体"/>
          <w:sz w:val="28"/>
          <w:szCs w:val="28"/>
        </w:rPr>
        <w:t>溪断面水质为Ⅱ类，优于所规定的Ⅲ类水质标准。</w:t>
      </w:r>
    </w:p>
    <w:p w:rsidR="000220C9" w:rsidRPr="00851790" w:rsidRDefault="00CE0785" w:rsidP="000220C9">
      <w:pPr>
        <w:spacing w:line="360" w:lineRule="auto"/>
        <w:ind w:right="-71"/>
        <w:rPr>
          <w:rFonts w:ascii="Times New Roman" w:hAnsi="Times New Roman"/>
          <w:b/>
          <w:sz w:val="28"/>
          <w:szCs w:val="28"/>
        </w:rPr>
      </w:pPr>
      <w:r w:rsidRPr="00CE0785">
        <w:rPr>
          <w:rFonts w:ascii="Times New Roman" w:hAnsi="宋体"/>
          <w:b/>
          <w:sz w:val="28"/>
          <w:szCs w:val="28"/>
        </w:rPr>
        <w:t>珠江流域各监测断面水质状况：</w:t>
      </w:r>
    </w:p>
    <w:p w:rsidR="000220C9" w:rsidRPr="002A2B75" w:rsidRDefault="000220C9" w:rsidP="000220C9">
      <w:pPr>
        <w:tabs>
          <w:tab w:val="left" w:pos="420"/>
          <w:tab w:val="left" w:pos="588"/>
          <w:tab w:val="left" w:pos="735"/>
        </w:tabs>
        <w:spacing w:line="360" w:lineRule="auto"/>
        <w:ind w:firstLineChars="200" w:firstLine="560"/>
        <w:rPr>
          <w:rFonts w:ascii="Times New Roman" w:hAnsi="Times New Roman"/>
          <w:sz w:val="28"/>
          <w:szCs w:val="28"/>
        </w:rPr>
      </w:pPr>
      <w:r w:rsidRPr="002A2B75">
        <w:rPr>
          <w:rFonts w:ascii="Times New Roman" w:hAnsi="宋体"/>
          <w:sz w:val="28"/>
          <w:szCs w:val="28"/>
        </w:rPr>
        <w:t>南盘江三江口断面水质为Ⅲ类，符合所规定的Ⅲ类水质标准；</w:t>
      </w:r>
    </w:p>
    <w:p w:rsidR="000220C9" w:rsidRPr="002A2B75" w:rsidRDefault="000220C9" w:rsidP="000220C9">
      <w:pPr>
        <w:tabs>
          <w:tab w:val="left" w:pos="420"/>
          <w:tab w:val="left" w:pos="588"/>
          <w:tab w:val="left" w:pos="735"/>
        </w:tabs>
        <w:spacing w:line="360" w:lineRule="auto"/>
        <w:ind w:firstLineChars="200" w:firstLine="560"/>
        <w:rPr>
          <w:rFonts w:ascii="Times New Roman" w:hAnsi="Times New Roman"/>
          <w:sz w:val="28"/>
          <w:szCs w:val="28"/>
        </w:rPr>
      </w:pPr>
      <w:r w:rsidRPr="002A2B75">
        <w:rPr>
          <w:rFonts w:ascii="Times New Roman" w:hAnsi="宋体"/>
          <w:sz w:val="28"/>
          <w:szCs w:val="28"/>
        </w:rPr>
        <w:lastRenderedPageBreak/>
        <w:t>北盘江发耳断面水质为为Ⅲ类，符合所规定的Ⅲ类水质标准；</w:t>
      </w:r>
      <w:r w:rsidRPr="002A2B75">
        <w:rPr>
          <w:rFonts w:ascii="Times New Roman" w:hAnsi="Times New Roman"/>
          <w:sz w:val="28"/>
          <w:szCs w:val="28"/>
        </w:rPr>
        <w:t xml:space="preserve"> </w:t>
      </w:r>
    </w:p>
    <w:p w:rsidR="000220C9" w:rsidRPr="002A2B75" w:rsidRDefault="000220C9" w:rsidP="000220C9">
      <w:pPr>
        <w:tabs>
          <w:tab w:val="left" w:pos="420"/>
          <w:tab w:val="left" w:pos="588"/>
          <w:tab w:val="left" w:pos="735"/>
        </w:tabs>
        <w:spacing w:line="360" w:lineRule="auto"/>
        <w:ind w:firstLineChars="200" w:firstLine="560"/>
        <w:rPr>
          <w:rFonts w:ascii="Times New Roman" w:hAnsi="Times New Roman"/>
          <w:sz w:val="28"/>
          <w:szCs w:val="28"/>
        </w:rPr>
      </w:pPr>
      <w:r w:rsidRPr="002A2B75">
        <w:rPr>
          <w:rFonts w:ascii="Times New Roman" w:hAnsi="宋体"/>
          <w:sz w:val="28"/>
          <w:szCs w:val="28"/>
        </w:rPr>
        <w:t>打邦河黄果树断面水质为Ⅱ类，符合所规定的Ⅱ类水质标准；</w:t>
      </w:r>
    </w:p>
    <w:p w:rsidR="000220C9" w:rsidRPr="002A2B75" w:rsidRDefault="000220C9" w:rsidP="000220C9">
      <w:pPr>
        <w:tabs>
          <w:tab w:val="left" w:pos="420"/>
          <w:tab w:val="left" w:pos="588"/>
          <w:tab w:val="left" w:pos="735"/>
        </w:tabs>
        <w:spacing w:line="360" w:lineRule="auto"/>
        <w:ind w:firstLineChars="200" w:firstLine="560"/>
        <w:rPr>
          <w:rFonts w:ascii="Times New Roman" w:hAnsi="Times New Roman"/>
          <w:sz w:val="28"/>
          <w:szCs w:val="28"/>
        </w:rPr>
      </w:pPr>
      <w:r w:rsidRPr="002A2B75">
        <w:rPr>
          <w:rFonts w:ascii="Times New Roman" w:hAnsi="宋体"/>
          <w:sz w:val="28"/>
          <w:szCs w:val="28"/>
        </w:rPr>
        <w:t>都柳江从江大桥断面水质为Ⅰ类，</w:t>
      </w:r>
      <w:r w:rsidR="003A1B6E">
        <w:rPr>
          <w:rFonts w:ascii="Times New Roman" w:hAnsi="宋体" w:hint="eastAsia"/>
          <w:sz w:val="28"/>
          <w:szCs w:val="28"/>
        </w:rPr>
        <w:t>优于</w:t>
      </w:r>
      <w:r w:rsidRPr="002A2B75">
        <w:rPr>
          <w:rFonts w:ascii="Times New Roman" w:hAnsi="宋体"/>
          <w:sz w:val="28"/>
          <w:szCs w:val="28"/>
        </w:rPr>
        <w:t>所规定的Ⅱ类水质标准。</w:t>
      </w:r>
    </w:p>
    <w:p w:rsidR="000220C9" w:rsidRPr="002A2B75" w:rsidRDefault="000220C9" w:rsidP="000220C9">
      <w:pPr>
        <w:jc w:val="center"/>
        <w:rPr>
          <w:rFonts w:ascii="Times New Roman" w:hAnsi="Times New Roman"/>
          <w:b/>
          <w:sz w:val="24"/>
          <w:szCs w:val="24"/>
        </w:rPr>
      </w:pPr>
      <w:r w:rsidRPr="002A2B75">
        <w:rPr>
          <w:rFonts w:ascii="Times New Roman" w:hAnsi="Times New Roman"/>
          <w:b/>
          <w:sz w:val="24"/>
          <w:szCs w:val="24"/>
        </w:rPr>
        <w:t>2014</w:t>
      </w:r>
      <w:r w:rsidRPr="002A2B75">
        <w:rPr>
          <w:rFonts w:ascii="Times New Roman"/>
          <w:b/>
          <w:sz w:val="24"/>
          <w:szCs w:val="24"/>
        </w:rPr>
        <w:t>年</w:t>
      </w:r>
      <w:r w:rsidRPr="002A2B75">
        <w:rPr>
          <w:rFonts w:ascii="Times New Roman" w:hAnsi="Times New Roman"/>
          <w:b/>
          <w:sz w:val="24"/>
          <w:szCs w:val="24"/>
        </w:rPr>
        <w:t>3</w:t>
      </w:r>
      <w:r w:rsidRPr="002A2B75">
        <w:rPr>
          <w:rFonts w:ascii="Times New Roman"/>
          <w:b/>
          <w:sz w:val="24"/>
          <w:szCs w:val="24"/>
        </w:rPr>
        <w:t>月贵州省国控断面水质状况</w:t>
      </w:r>
    </w:p>
    <w:tbl>
      <w:tblPr>
        <w:tblStyle w:val="a4"/>
        <w:tblW w:w="5000" w:type="pct"/>
        <w:tblLook w:val="04A0"/>
      </w:tblPr>
      <w:tblGrid>
        <w:gridCol w:w="1517"/>
        <w:gridCol w:w="1141"/>
        <w:gridCol w:w="1516"/>
        <w:gridCol w:w="1516"/>
        <w:gridCol w:w="767"/>
        <w:gridCol w:w="767"/>
        <w:gridCol w:w="1516"/>
      </w:tblGrid>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流域</w:t>
            </w:r>
          </w:p>
        </w:tc>
        <w:tc>
          <w:tcPr>
            <w:tcW w:w="653"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河流</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市州</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断面</w:t>
            </w:r>
          </w:p>
        </w:tc>
        <w:tc>
          <w:tcPr>
            <w:tcW w:w="439"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规定</w:t>
            </w:r>
          </w:p>
          <w:p w:rsidR="000220C9" w:rsidRPr="002A2B75" w:rsidRDefault="000220C9" w:rsidP="003A1B6E">
            <w:pPr>
              <w:jc w:val="center"/>
              <w:rPr>
                <w:rFonts w:ascii="Times New Roman" w:hAnsi="Times New Roman"/>
                <w:szCs w:val="21"/>
              </w:rPr>
            </w:pPr>
            <w:r w:rsidRPr="002A2B75">
              <w:rPr>
                <w:rFonts w:ascii="Times New Roman"/>
                <w:szCs w:val="21"/>
              </w:rPr>
              <w:t>类别</w:t>
            </w:r>
          </w:p>
        </w:tc>
        <w:tc>
          <w:tcPr>
            <w:tcW w:w="439"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实达</w:t>
            </w:r>
          </w:p>
          <w:p w:rsidR="000220C9" w:rsidRPr="002A2B75" w:rsidRDefault="000220C9" w:rsidP="003A1B6E">
            <w:pPr>
              <w:jc w:val="center"/>
              <w:rPr>
                <w:rFonts w:ascii="Times New Roman" w:hAnsi="Times New Roman"/>
                <w:szCs w:val="21"/>
              </w:rPr>
            </w:pPr>
            <w:r w:rsidRPr="002A2B75">
              <w:rPr>
                <w:rFonts w:ascii="Times New Roman"/>
                <w:szCs w:val="21"/>
              </w:rPr>
              <w:t>类别</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超标项目</w:t>
            </w: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长江流域</w:t>
            </w:r>
          </w:p>
        </w:tc>
        <w:tc>
          <w:tcPr>
            <w:tcW w:w="653"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清水河</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贵阳市</w:t>
            </w:r>
          </w:p>
        </w:tc>
        <w:tc>
          <w:tcPr>
            <w:tcW w:w="867"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棉花渡</w:t>
            </w:r>
          </w:p>
        </w:tc>
        <w:tc>
          <w:tcPr>
            <w:tcW w:w="439"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Ⅲ</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 w:val="24"/>
                <w:szCs w:val="24"/>
              </w:rPr>
            </w:pPr>
            <w:r w:rsidRPr="002A2B75">
              <w:rPr>
                <w:rFonts w:ascii="Times New Roman" w:hAnsi="宋体"/>
                <w:sz w:val="24"/>
                <w:szCs w:val="24"/>
              </w:rPr>
              <w:t>Ⅲ</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长江流域</w:t>
            </w:r>
          </w:p>
        </w:tc>
        <w:tc>
          <w:tcPr>
            <w:tcW w:w="653"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湘江</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遵义市</w:t>
            </w:r>
          </w:p>
        </w:tc>
        <w:tc>
          <w:tcPr>
            <w:tcW w:w="867"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打秋坪</w:t>
            </w:r>
          </w:p>
        </w:tc>
        <w:tc>
          <w:tcPr>
            <w:tcW w:w="439"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Ⅲ</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 w:val="28"/>
                <w:szCs w:val="28"/>
              </w:rPr>
            </w:pPr>
            <w:r w:rsidRPr="002A2B75">
              <w:rPr>
                <w:rFonts w:ascii="Times New Roman" w:hAnsi="宋体"/>
                <w:sz w:val="24"/>
                <w:szCs w:val="24"/>
              </w:rPr>
              <w:t>Ⅲ</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长江流域</w:t>
            </w:r>
          </w:p>
        </w:tc>
        <w:tc>
          <w:tcPr>
            <w:tcW w:w="653"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三岔河</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六盘水市</w:t>
            </w:r>
          </w:p>
        </w:tc>
        <w:tc>
          <w:tcPr>
            <w:tcW w:w="867"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龙场</w:t>
            </w:r>
          </w:p>
        </w:tc>
        <w:tc>
          <w:tcPr>
            <w:tcW w:w="439" w:type="pct"/>
            <w:tcMar>
              <w:left w:w="0" w:type="dxa"/>
              <w:right w:w="0" w:type="dxa"/>
            </w:tcMar>
            <w:vAlign w:val="center"/>
          </w:tcPr>
          <w:p w:rsidR="000220C9" w:rsidRPr="002A2B75" w:rsidRDefault="000220C9" w:rsidP="003A1B6E">
            <w:pPr>
              <w:autoSpaceDE w:val="0"/>
              <w:autoSpaceDN w:val="0"/>
              <w:adjustRightInd w:val="0"/>
              <w:jc w:val="center"/>
              <w:rPr>
                <w:rFonts w:ascii="Times New Roman" w:hAnsi="Times New Roman"/>
                <w:szCs w:val="21"/>
              </w:rPr>
            </w:pPr>
            <w:r w:rsidRPr="002A2B75">
              <w:rPr>
                <w:rFonts w:ascii="Times New Roman" w:hAnsi="宋体"/>
                <w:szCs w:val="21"/>
              </w:rPr>
              <w:t>Ⅲ</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 w:val="24"/>
                <w:szCs w:val="24"/>
              </w:rPr>
            </w:pPr>
            <w:r w:rsidRPr="002A2B75">
              <w:rPr>
                <w:rFonts w:ascii="Times New Roman" w:hAnsi="宋体"/>
                <w:sz w:val="24"/>
                <w:szCs w:val="24"/>
              </w:rPr>
              <w:t>Ⅱ</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长江流域</w:t>
            </w:r>
          </w:p>
        </w:tc>
        <w:tc>
          <w:tcPr>
            <w:tcW w:w="653"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赤水河</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遵义市</w:t>
            </w:r>
          </w:p>
        </w:tc>
        <w:tc>
          <w:tcPr>
            <w:tcW w:w="867"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鲢鱼溪</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Ⅲ</w:t>
            </w:r>
          </w:p>
        </w:tc>
        <w:tc>
          <w:tcPr>
            <w:tcW w:w="439" w:type="pct"/>
            <w:tcMar>
              <w:left w:w="0" w:type="dxa"/>
              <w:right w:w="0" w:type="dxa"/>
            </w:tcMar>
            <w:vAlign w:val="center"/>
          </w:tcPr>
          <w:p w:rsidR="000220C9" w:rsidRPr="002A2B75" w:rsidRDefault="000220C9" w:rsidP="003A1B6E">
            <w:pPr>
              <w:spacing w:line="280" w:lineRule="exact"/>
              <w:jc w:val="center"/>
              <w:rPr>
                <w:rFonts w:ascii="Times New Roman" w:hAnsi="Times New Roman"/>
                <w:sz w:val="24"/>
                <w:szCs w:val="24"/>
              </w:rPr>
            </w:pPr>
            <w:r w:rsidRPr="002A2B75">
              <w:rPr>
                <w:rFonts w:ascii="Times New Roman" w:hAnsi="宋体"/>
                <w:sz w:val="24"/>
                <w:szCs w:val="24"/>
              </w:rPr>
              <w:t>Ⅱ</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珠江流域</w:t>
            </w:r>
          </w:p>
        </w:tc>
        <w:tc>
          <w:tcPr>
            <w:tcW w:w="653"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南盘江</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黔西南州</w:t>
            </w:r>
          </w:p>
        </w:tc>
        <w:tc>
          <w:tcPr>
            <w:tcW w:w="867"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三江口</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Ⅲ</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 w:val="24"/>
                <w:szCs w:val="24"/>
              </w:rPr>
            </w:pPr>
            <w:r w:rsidRPr="002A2B75">
              <w:rPr>
                <w:rFonts w:ascii="Times New Roman" w:hAnsi="宋体"/>
                <w:sz w:val="24"/>
                <w:szCs w:val="24"/>
              </w:rPr>
              <w:t>Ⅲ</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珠江流域</w:t>
            </w:r>
          </w:p>
        </w:tc>
        <w:tc>
          <w:tcPr>
            <w:tcW w:w="653"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北盘江</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六盘水市</w:t>
            </w:r>
          </w:p>
        </w:tc>
        <w:tc>
          <w:tcPr>
            <w:tcW w:w="867"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发</w:t>
            </w:r>
            <w:r w:rsidRPr="002A2B75">
              <w:rPr>
                <w:rFonts w:ascii="Times New Roman" w:hAnsi="Times New Roman"/>
                <w:szCs w:val="21"/>
              </w:rPr>
              <w:t xml:space="preserve">  </w:t>
            </w:r>
            <w:r w:rsidRPr="002A2B75">
              <w:rPr>
                <w:rFonts w:ascii="Times New Roman" w:hAnsi="宋体"/>
                <w:szCs w:val="21"/>
              </w:rPr>
              <w:t>耳</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Ⅲ</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 w:val="24"/>
                <w:szCs w:val="24"/>
              </w:rPr>
            </w:pPr>
            <w:r w:rsidRPr="002A2B75">
              <w:rPr>
                <w:rFonts w:ascii="Times New Roman" w:hAnsi="宋体"/>
                <w:sz w:val="24"/>
                <w:szCs w:val="24"/>
              </w:rPr>
              <w:t>Ⅲ</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珠江流域</w:t>
            </w:r>
          </w:p>
        </w:tc>
        <w:tc>
          <w:tcPr>
            <w:tcW w:w="653"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打邦河</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安顺市</w:t>
            </w:r>
          </w:p>
        </w:tc>
        <w:tc>
          <w:tcPr>
            <w:tcW w:w="867"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黄果树</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Ⅱ</w:t>
            </w:r>
          </w:p>
        </w:tc>
        <w:tc>
          <w:tcPr>
            <w:tcW w:w="439" w:type="pct"/>
            <w:tcMar>
              <w:left w:w="0" w:type="dxa"/>
              <w:right w:w="0" w:type="dxa"/>
            </w:tcMar>
            <w:vAlign w:val="center"/>
          </w:tcPr>
          <w:p w:rsidR="000220C9" w:rsidRPr="002A2B75" w:rsidRDefault="000220C9" w:rsidP="003A1B6E">
            <w:pPr>
              <w:spacing w:line="280" w:lineRule="exact"/>
              <w:jc w:val="center"/>
              <w:rPr>
                <w:rFonts w:ascii="Times New Roman" w:hAnsi="Times New Roman"/>
                <w:sz w:val="24"/>
                <w:szCs w:val="24"/>
              </w:rPr>
            </w:pPr>
            <w:r w:rsidRPr="002A2B75">
              <w:rPr>
                <w:rFonts w:ascii="Times New Roman" w:hAnsi="宋体"/>
                <w:sz w:val="24"/>
                <w:szCs w:val="24"/>
              </w:rPr>
              <w:t>Ⅱ</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r w:rsidR="000220C9" w:rsidRPr="002A2B75" w:rsidTr="0025141A">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珠江流域</w:t>
            </w:r>
          </w:p>
        </w:tc>
        <w:tc>
          <w:tcPr>
            <w:tcW w:w="653"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都柳江</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r w:rsidRPr="002A2B75">
              <w:rPr>
                <w:rFonts w:ascii="Times New Roman"/>
                <w:szCs w:val="21"/>
              </w:rPr>
              <w:t>黔东南州</w:t>
            </w:r>
          </w:p>
        </w:tc>
        <w:tc>
          <w:tcPr>
            <w:tcW w:w="867"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从江大桥</w:t>
            </w:r>
          </w:p>
        </w:tc>
        <w:tc>
          <w:tcPr>
            <w:tcW w:w="439" w:type="pct"/>
            <w:tcMar>
              <w:left w:w="0" w:type="dxa"/>
              <w:right w:w="0" w:type="dxa"/>
            </w:tcMar>
            <w:vAlign w:val="center"/>
          </w:tcPr>
          <w:p w:rsidR="000220C9" w:rsidRPr="002A2B75" w:rsidRDefault="000220C9" w:rsidP="003A1B6E">
            <w:pPr>
              <w:autoSpaceDE w:val="0"/>
              <w:autoSpaceDN w:val="0"/>
              <w:adjustRightInd w:val="0"/>
              <w:spacing w:line="280" w:lineRule="exact"/>
              <w:jc w:val="center"/>
              <w:rPr>
                <w:rFonts w:ascii="Times New Roman" w:hAnsi="Times New Roman"/>
                <w:szCs w:val="21"/>
              </w:rPr>
            </w:pPr>
            <w:r w:rsidRPr="002A2B75">
              <w:rPr>
                <w:rFonts w:ascii="Times New Roman" w:hAnsi="宋体"/>
                <w:szCs w:val="21"/>
              </w:rPr>
              <w:t>Ⅱ</w:t>
            </w:r>
          </w:p>
        </w:tc>
        <w:tc>
          <w:tcPr>
            <w:tcW w:w="439" w:type="pct"/>
            <w:tcMar>
              <w:left w:w="0" w:type="dxa"/>
              <w:right w:w="0" w:type="dxa"/>
            </w:tcMar>
            <w:vAlign w:val="center"/>
          </w:tcPr>
          <w:p w:rsidR="000220C9" w:rsidRPr="002A2B75" w:rsidRDefault="000220C9" w:rsidP="003A1B6E">
            <w:pPr>
              <w:spacing w:line="280" w:lineRule="exact"/>
              <w:jc w:val="center"/>
              <w:rPr>
                <w:rFonts w:ascii="Times New Roman" w:hAnsi="Times New Roman"/>
                <w:sz w:val="24"/>
                <w:szCs w:val="24"/>
              </w:rPr>
            </w:pPr>
            <w:r w:rsidRPr="002A2B75">
              <w:rPr>
                <w:rFonts w:ascii="Times New Roman" w:hAnsi="Times New Roman"/>
                <w:sz w:val="24"/>
                <w:szCs w:val="24"/>
              </w:rPr>
              <w:t>I</w:t>
            </w:r>
          </w:p>
        </w:tc>
        <w:tc>
          <w:tcPr>
            <w:tcW w:w="867" w:type="pct"/>
            <w:tcMar>
              <w:left w:w="0" w:type="dxa"/>
              <w:right w:w="0" w:type="dxa"/>
            </w:tcMar>
            <w:vAlign w:val="center"/>
          </w:tcPr>
          <w:p w:rsidR="000220C9" w:rsidRPr="002A2B75" w:rsidRDefault="000220C9" w:rsidP="003A1B6E">
            <w:pPr>
              <w:jc w:val="center"/>
              <w:rPr>
                <w:rFonts w:ascii="Times New Roman" w:hAnsi="Times New Roman"/>
                <w:szCs w:val="21"/>
              </w:rPr>
            </w:pPr>
          </w:p>
        </w:tc>
      </w:tr>
    </w:tbl>
    <w:p w:rsidR="000220C9" w:rsidRPr="002A2B75" w:rsidRDefault="000220C9" w:rsidP="000220C9">
      <w:pPr>
        <w:rPr>
          <w:rFonts w:ascii="Times New Roman" w:hAnsi="Times New Roman"/>
        </w:rPr>
      </w:pPr>
    </w:p>
    <w:p w:rsidR="001E55BE" w:rsidRPr="002A2B75" w:rsidRDefault="001E55BE" w:rsidP="001E55BE">
      <w:pPr>
        <w:rPr>
          <w:rFonts w:ascii="Times New Roman" w:hAnsi="Times New Roman"/>
          <w:b/>
          <w:sz w:val="28"/>
          <w:szCs w:val="28"/>
        </w:rPr>
      </w:pPr>
      <w:r w:rsidRPr="002A2B75">
        <w:rPr>
          <w:rFonts w:ascii="Times New Roman" w:hAnsi="Times New Roman"/>
          <w:b/>
          <w:sz w:val="28"/>
          <w:szCs w:val="28"/>
        </w:rPr>
        <w:t>2</w:t>
      </w:r>
      <w:r w:rsidRPr="002A2B75">
        <w:rPr>
          <w:rFonts w:ascii="Times New Roman"/>
          <w:b/>
          <w:sz w:val="28"/>
          <w:szCs w:val="28"/>
        </w:rPr>
        <w:t>、跨市州界断面水质</w:t>
      </w:r>
    </w:p>
    <w:p w:rsidR="0078593B" w:rsidRPr="002A2B75" w:rsidRDefault="008873E3" w:rsidP="0078593B">
      <w:pPr>
        <w:ind w:firstLine="555"/>
        <w:rPr>
          <w:rFonts w:ascii="Times New Roman" w:hAnsi="Times New Roman"/>
          <w:color w:val="000000"/>
          <w:sz w:val="28"/>
          <w:szCs w:val="28"/>
        </w:rPr>
      </w:pPr>
      <w:r w:rsidRPr="002A2B75">
        <w:rPr>
          <w:rFonts w:ascii="Times New Roman" w:hAnsi="Times New Roman"/>
          <w:sz w:val="28"/>
          <w:szCs w:val="28"/>
        </w:rPr>
        <w:t>2014</w:t>
      </w:r>
      <w:r w:rsidRPr="002A2B75">
        <w:rPr>
          <w:rFonts w:ascii="Times New Roman" w:hAnsi="宋体"/>
          <w:sz w:val="28"/>
          <w:szCs w:val="28"/>
        </w:rPr>
        <w:t>年</w:t>
      </w:r>
      <w:r w:rsidRPr="002A2B75">
        <w:rPr>
          <w:rFonts w:ascii="Times New Roman" w:hAnsi="Times New Roman"/>
          <w:sz w:val="28"/>
          <w:szCs w:val="28"/>
        </w:rPr>
        <w:t>3</w:t>
      </w:r>
      <w:r w:rsidRPr="002A2B75">
        <w:rPr>
          <w:rFonts w:ascii="Times New Roman" w:hAnsi="宋体"/>
          <w:sz w:val="28"/>
          <w:szCs w:val="28"/>
        </w:rPr>
        <w:t>月</w:t>
      </w:r>
      <w:r>
        <w:rPr>
          <w:rFonts w:ascii="Times New Roman" w:hAnsi="宋体" w:hint="eastAsia"/>
          <w:sz w:val="28"/>
          <w:szCs w:val="28"/>
        </w:rPr>
        <w:t>，</w:t>
      </w:r>
      <w:r>
        <w:rPr>
          <w:rFonts w:ascii="Times New Roman" w:hAnsi="宋体" w:hint="eastAsia"/>
          <w:color w:val="000000"/>
          <w:sz w:val="28"/>
          <w:szCs w:val="28"/>
        </w:rPr>
        <w:t>全省</w:t>
      </w:r>
      <w:r w:rsidR="0078593B" w:rsidRPr="002A2B75">
        <w:rPr>
          <w:rFonts w:ascii="Times New Roman" w:hAnsi="Times New Roman"/>
          <w:color w:val="000000"/>
          <w:sz w:val="28"/>
          <w:szCs w:val="28"/>
        </w:rPr>
        <w:t>22</w:t>
      </w:r>
      <w:r w:rsidR="0078593B" w:rsidRPr="002A2B75">
        <w:rPr>
          <w:rFonts w:ascii="Times New Roman" w:hAnsi="宋体"/>
          <w:color w:val="000000"/>
          <w:sz w:val="28"/>
          <w:szCs w:val="28"/>
        </w:rPr>
        <w:t>个跨市</w:t>
      </w:r>
      <w:r w:rsidR="00CF6704">
        <w:rPr>
          <w:rFonts w:ascii="Times New Roman" w:hAnsi="宋体" w:hint="eastAsia"/>
          <w:color w:val="000000"/>
          <w:sz w:val="28"/>
          <w:szCs w:val="28"/>
        </w:rPr>
        <w:t>（</w:t>
      </w:r>
      <w:r w:rsidR="0078593B" w:rsidRPr="002A2B75">
        <w:rPr>
          <w:rFonts w:ascii="Times New Roman" w:hAnsi="宋体"/>
          <w:color w:val="000000"/>
          <w:sz w:val="28"/>
          <w:szCs w:val="28"/>
        </w:rPr>
        <w:t>州</w:t>
      </w:r>
      <w:r w:rsidR="00CF6704">
        <w:rPr>
          <w:rFonts w:ascii="Times New Roman" w:hAnsi="宋体" w:hint="eastAsia"/>
          <w:color w:val="000000"/>
          <w:sz w:val="28"/>
          <w:szCs w:val="28"/>
        </w:rPr>
        <w:t>）</w:t>
      </w:r>
      <w:r w:rsidR="0078593B" w:rsidRPr="002A2B75">
        <w:rPr>
          <w:rFonts w:ascii="Times New Roman" w:hAnsi="宋体"/>
          <w:color w:val="000000"/>
          <w:sz w:val="28"/>
          <w:szCs w:val="28"/>
        </w:rPr>
        <w:t>界断面</w:t>
      </w:r>
      <w:r w:rsidR="00CF6704">
        <w:rPr>
          <w:rFonts w:ascii="Times New Roman" w:hAnsi="宋体" w:hint="eastAsia"/>
          <w:color w:val="000000"/>
          <w:sz w:val="28"/>
          <w:szCs w:val="28"/>
        </w:rPr>
        <w:t>水质</w:t>
      </w:r>
      <w:r w:rsidR="00CF6704" w:rsidRPr="002A2B75">
        <w:rPr>
          <w:rFonts w:ascii="Times New Roman" w:hAnsi="宋体"/>
          <w:color w:val="000000"/>
          <w:sz w:val="28"/>
          <w:szCs w:val="28"/>
        </w:rPr>
        <w:t>优于</w:t>
      </w:r>
      <w:r w:rsidR="0078593B" w:rsidRPr="002A2B75">
        <w:rPr>
          <w:rFonts w:ascii="Times New Roman" w:hAnsi="宋体"/>
          <w:color w:val="000000"/>
          <w:sz w:val="28"/>
          <w:szCs w:val="28"/>
        </w:rPr>
        <w:t>或</w:t>
      </w:r>
      <w:r w:rsidR="00CF6704" w:rsidRPr="002A2B75">
        <w:rPr>
          <w:rFonts w:ascii="Times New Roman" w:hAnsi="宋体"/>
          <w:color w:val="000000"/>
          <w:sz w:val="28"/>
          <w:szCs w:val="28"/>
        </w:rPr>
        <w:t>达到</w:t>
      </w:r>
      <w:r w:rsidR="0078593B" w:rsidRPr="002A2B75">
        <w:rPr>
          <w:rFonts w:ascii="Times New Roman" w:hAnsi="宋体"/>
          <w:color w:val="000000"/>
          <w:sz w:val="28"/>
          <w:szCs w:val="28"/>
        </w:rPr>
        <w:t>规定类别的断面</w:t>
      </w:r>
      <w:r w:rsidR="00CF6704">
        <w:rPr>
          <w:rFonts w:ascii="Times New Roman" w:hAnsi="宋体" w:hint="eastAsia"/>
          <w:color w:val="000000"/>
          <w:sz w:val="28"/>
          <w:szCs w:val="28"/>
        </w:rPr>
        <w:t>有</w:t>
      </w:r>
      <w:r w:rsidR="0078593B" w:rsidRPr="002A2B75">
        <w:rPr>
          <w:rFonts w:ascii="Times New Roman" w:hAnsi="Times New Roman"/>
          <w:color w:val="000000"/>
          <w:sz w:val="28"/>
          <w:szCs w:val="28"/>
        </w:rPr>
        <w:t>18</w:t>
      </w:r>
      <w:r w:rsidR="0078593B" w:rsidRPr="002A2B75">
        <w:rPr>
          <w:rFonts w:ascii="Times New Roman" w:hAnsi="宋体"/>
          <w:color w:val="000000"/>
          <w:sz w:val="28"/>
          <w:szCs w:val="28"/>
        </w:rPr>
        <w:t>个</w:t>
      </w:r>
      <w:r w:rsidR="00CF6704">
        <w:rPr>
          <w:rFonts w:ascii="Times New Roman" w:hAnsi="宋体" w:hint="eastAsia"/>
          <w:color w:val="000000"/>
          <w:sz w:val="28"/>
          <w:szCs w:val="28"/>
        </w:rPr>
        <w:t>，</w:t>
      </w:r>
      <w:r w:rsidR="0078593B" w:rsidRPr="002A2B75">
        <w:rPr>
          <w:rFonts w:ascii="Times New Roman" w:hAnsi="宋体"/>
          <w:color w:val="000000"/>
          <w:sz w:val="28"/>
          <w:szCs w:val="28"/>
        </w:rPr>
        <w:t>占统计数的</w:t>
      </w:r>
      <w:r w:rsidR="0078593B" w:rsidRPr="002A2B75">
        <w:rPr>
          <w:rFonts w:ascii="Times New Roman" w:hAnsi="Times New Roman"/>
          <w:color w:val="000000"/>
          <w:sz w:val="28"/>
          <w:szCs w:val="28"/>
        </w:rPr>
        <w:t>81.8%</w:t>
      </w:r>
      <w:r w:rsidR="0078593B" w:rsidRPr="002A2B75">
        <w:rPr>
          <w:rFonts w:ascii="Times New Roman" w:hAnsi="宋体"/>
          <w:color w:val="000000"/>
          <w:sz w:val="28"/>
          <w:szCs w:val="28"/>
        </w:rPr>
        <w:t>。</w:t>
      </w:r>
      <w:r w:rsidR="00CF6704">
        <w:rPr>
          <w:rFonts w:ascii="Times New Roman" w:hAnsi="宋体" w:hint="eastAsia"/>
          <w:color w:val="000000"/>
          <w:sz w:val="28"/>
          <w:szCs w:val="28"/>
        </w:rPr>
        <w:t>其中：</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贵阳市出境断面</w:t>
      </w:r>
      <w:r w:rsidRPr="002A2B75">
        <w:rPr>
          <w:rFonts w:ascii="Times New Roman" w:hAnsi="Times New Roman"/>
          <w:color w:val="000000"/>
          <w:sz w:val="28"/>
          <w:szCs w:val="28"/>
        </w:rPr>
        <w:t>3</w:t>
      </w:r>
      <w:r w:rsidRPr="002A2B75">
        <w:rPr>
          <w:rFonts w:ascii="Times New Roman" w:hAnsi="宋体"/>
          <w:color w:val="000000"/>
          <w:sz w:val="28"/>
          <w:szCs w:val="28"/>
        </w:rPr>
        <w:t>个，分别为贵阳市与遵义市交界的息烽河口、棉花渡断面和与黔南州交界的青岩断面，达标率为</w:t>
      </w:r>
      <w:r w:rsidRPr="002A2B75">
        <w:rPr>
          <w:rFonts w:ascii="Times New Roman" w:hAnsi="Times New Roman"/>
          <w:color w:val="000000"/>
          <w:sz w:val="28"/>
          <w:szCs w:val="28"/>
        </w:rPr>
        <w:t>66.7%</w:t>
      </w:r>
      <w:r w:rsidRPr="002A2B75">
        <w:rPr>
          <w:rFonts w:ascii="Times New Roman" w:hAnsi="宋体"/>
          <w:color w:val="000000"/>
          <w:sz w:val="28"/>
          <w:szCs w:val="28"/>
        </w:rPr>
        <w:t>。</w:t>
      </w:r>
      <w:r w:rsidR="003A1B6E" w:rsidRPr="002A2B75">
        <w:rPr>
          <w:rFonts w:ascii="Times New Roman" w:hAnsi="宋体"/>
          <w:color w:val="000000"/>
          <w:sz w:val="28"/>
          <w:szCs w:val="28"/>
        </w:rPr>
        <w:t>息烽河口</w:t>
      </w:r>
      <w:r w:rsidR="003A1B6E">
        <w:rPr>
          <w:rFonts w:ascii="Times New Roman" w:hAnsi="宋体" w:hint="eastAsia"/>
          <w:color w:val="000000"/>
          <w:sz w:val="28"/>
          <w:szCs w:val="28"/>
        </w:rPr>
        <w:t>断面水质劣于规定的</w:t>
      </w:r>
      <w:r w:rsidR="003A1B6E" w:rsidRPr="002A2B75">
        <w:rPr>
          <w:rFonts w:ascii="Times New Roman" w:hAnsi="宋体"/>
          <w:sz w:val="28"/>
          <w:szCs w:val="28"/>
        </w:rPr>
        <w:t>Ⅱ类水质标准</w:t>
      </w:r>
      <w:r w:rsidR="003A1B6E">
        <w:rPr>
          <w:rFonts w:ascii="Times New Roman" w:hAnsi="宋体" w:hint="eastAsia"/>
          <w:sz w:val="28"/>
          <w:szCs w:val="28"/>
        </w:rPr>
        <w:t>，达到</w:t>
      </w:r>
      <w:r w:rsidR="003A1B6E" w:rsidRPr="002A2B75">
        <w:rPr>
          <w:rFonts w:ascii="Times New Roman" w:hAnsi="宋体"/>
          <w:sz w:val="28"/>
          <w:szCs w:val="28"/>
        </w:rPr>
        <w:t>Ⅲ类水质标准</w:t>
      </w:r>
      <w:r w:rsidR="00CF6704">
        <w:rPr>
          <w:rFonts w:ascii="Times New Roman" w:hAnsi="宋体" w:hint="eastAsia"/>
          <w:sz w:val="28"/>
          <w:szCs w:val="28"/>
        </w:rPr>
        <w:t>。</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遵义市出境断面</w:t>
      </w:r>
      <w:r w:rsidRPr="002A2B75">
        <w:rPr>
          <w:rFonts w:ascii="Times New Roman" w:hAnsi="Times New Roman"/>
          <w:color w:val="000000"/>
          <w:sz w:val="28"/>
          <w:szCs w:val="28"/>
        </w:rPr>
        <w:t>1</w:t>
      </w:r>
      <w:r w:rsidRPr="002A2B75">
        <w:rPr>
          <w:rFonts w:ascii="Times New Roman" w:hAnsi="宋体"/>
          <w:color w:val="000000"/>
          <w:sz w:val="28"/>
          <w:szCs w:val="28"/>
        </w:rPr>
        <w:t>个，为遵义市与铜仁</w:t>
      </w:r>
      <w:r w:rsidR="00BE133E">
        <w:rPr>
          <w:rFonts w:ascii="Times New Roman" w:hAnsi="宋体" w:hint="eastAsia"/>
          <w:color w:val="000000"/>
          <w:sz w:val="28"/>
          <w:szCs w:val="28"/>
        </w:rPr>
        <w:t>市</w:t>
      </w:r>
      <w:r w:rsidRPr="002A2B75">
        <w:rPr>
          <w:rFonts w:ascii="Times New Roman" w:hAnsi="宋体"/>
          <w:color w:val="000000"/>
          <w:sz w:val="28"/>
          <w:szCs w:val="28"/>
        </w:rPr>
        <w:t>交界的大乌江镇断面。大乌江镇断面本月水质</w:t>
      </w:r>
      <w:r w:rsidR="00BE133E">
        <w:rPr>
          <w:rFonts w:ascii="Times New Roman" w:hAnsi="宋体" w:hint="eastAsia"/>
          <w:color w:val="000000"/>
          <w:sz w:val="28"/>
          <w:szCs w:val="28"/>
        </w:rPr>
        <w:t>为</w:t>
      </w:r>
      <w:r w:rsidRPr="002A2B75">
        <w:rPr>
          <w:rFonts w:ascii="Times New Roman" w:hAnsi="宋体"/>
          <w:color w:val="000000"/>
          <w:sz w:val="28"/>
          <w:szCs w:val="28"/>
        </w:rPr>
        <w:t>劣于Ⅴ类，</w:t>
      </w:r>
      <w:r w:rsidR="00BE133E">
        <w:rPr>
          <w:rFonts w:ascii="Times New Roman" w:hAnsi="宋体" w:hint="eastAsia"/>
          <w:color w:val="000000"/>
          <w:sz w:val="28"/>
          <w:szCs w:val="28"/>
        </w:rPr>
        <w:t>低于</w:t>
      </w:r>
      <w:r w:rsidRPr="002A2B75">
        <w:rPr>
          <w:rFonts w:ascii="Times New Roman" w:hAnsi="宋体"/>
          <w:color w:val="000000"/>
          <w:sz w:val="28"/>
          <w:szCs w:val="28"/>
        </w:rPr>
        <w:t>所规定的Ⅲ类水质标准，污染指标为总磷，污染物主要来自乌江水库大坝下的</w:t>
      </w:r>
      <w:r w:rsidRPr="002A2B75">
        <w:rPr>
          <w:rFonts w:ascii="Times New Roman" w:hAnsi="Times New Roman"/>
          <w:color w:val="000000"/>
          <w:sz w:val="28"/>
          <w:szCs w:val="28"/>
        </w:rPr>
        <w:t>34</w:t>
      </w:r>
      <w:r w:rsidRPr="002A2B75">
        <w:rPr>
          <w:rFonts w:ascii="Times New Roman" w:hAnsi="宋体"/>
          <w:color w:val="000000"/>
          <w:sz w:val="28"/>
          <w:szCs w:val="28"/>
        </w:rPr>
        <w:t>号泉眼。</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六盘水市出境断面</w:t>
      </w:r>
      <w:r w:rsidRPr="002A2B75">
        <w:rPr>
          <w:rFonts w:ascii="Times New Roman" w:hAnsi="Times New Roman"/>
          <w:color w:val="000000"/>
          <w:sz w:val="28"/>
          <w:szCs w:val="28"/>
        </w:rPr>
        <w:t>4</w:t>
      </w:r>
      <w:r w:rsidRPr="002A2B75">
        <w:rPr>
          <w:rFonts w:ascii="Times New Roman" w:hAnsi="宋体"/>
          <w:color w:val="000000"/>
          <w:sz w:val="28"/>
          <w:szCs w:val="28"/>
        </w:rPr>
        <w:t>个，分别为六盘水市与黔西南州交界的岔河口断面</w:t>
      </w:r>
      <w:r w:rsidR="00BE133E">
        <w:rPr>
          <w:rFonts w:ascii="Times New Roman" w:hAnsi="宋体" w:hint="eastAsia"/>
          <w:color w:val="000000"/>
          <w:sz w:val="28"/>
          <w:szCs w:val="28"/>
        </w:rPr>
        <w:t>和</w:t>
      </w:r>
      <w:r w:rsidRPr="002A2B75">
        <w:rPr>
          <w:rFonts w:ascii="Times New Roman" w:hAnsi="宋体"/>
          <w:color w:val="000000"/>
          <w:sz w:val="28"/>
          <w:szCs w:val="28"/>
        </w:rPr>
        <w:t>黄泥河断面</w:t>
      </w:r>
      <w:r w:rsidR="00BE133E">
        <w:rPr>
          <w:rFonts w:ascii="Times New Roman" w:hAnsi="宋体" w:hint="eastAsia"/>
          <w:color w:val="000000"/>
          <w:sz w:val="28"/>
          <w:szCs w:val="28"/>
        </w:rPr>
        <w:t>、</w:t>
      </w:r>
      <w:r w:rsidRPr="002A2B75">
        <w:rPr>
          <w:rFonts w:ascii="Times New Roman" w:hAnsi="宋体"/>
          <w:color w:val="000000"/>
          <w:sz w:val="28"/>
          <w:szCs w:val="28"/>
        </w:rPr>
        <w:t>与安顺市交界的龙场断面</w:t>
      </w:r>
      <w:r w:rsidRPr="002A2B75">
        <w:rPr>
          <w:rFonts w:ascii="Times New Roman" w:hAnsi="宋体" w:hint="eastAsia"/>
          <w:color w:val="000000"/>
          <w:sz w:val="28"/>
          <w:szCs w:val="28"/>
        </w:rPr>
        <w:t>和</w:t>
      </w:r>
      <w:r w:rsidRPr="002A2B75">
        <w:rPr>
          <w:rFonts w:ascii="Times New Roman" w:hAnsi="宋体"/>
          <w:color w:val="000000"/>
          <w:sz w:val="28"/>
          <w:szCs w:val="28"/>
        </w:rPr>
        <w:t>黄果树断面，达标率为</w:t>
      </w:r>
      <w:r w:rsidRPr="002A2B75">
        <w:rPr>
          <w:rFonts w:ascii="Times New Roman" w:hAnsi="Times New Roman"/>
          <w:color w:val="000000"/>
          <w:sz w:val="28"/>
          <w:szCs w:val="28"/>
        </w:rPr>
        <w:t>100%</w:t>
      </w:r>
      <w:r w:rsidRPr="002A2B75">
        <w:rPr>
          <w:rFonts w:ascii="Times New Roman" w:hAnsi="宋体"/>
          <w:color w:val="000000"/>
          <w:sz w:val="28"/>
          <w:szCs w:val="28"/>
        </w:rPr>
        <w:t>。</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安顺市出境断面</w:t>
      </w:r>
      <w:r w:rsidRPr="002A2B75">
        <w:rPr>
          <w:rFonts w:ascii="Times New Roman" w:hAnsi="Times New Roman"/>
          <w:color w:val="000000"/>
          <w:sz w:val="28"/>
          <w:szCs w:val="28"/>
        </w:rPr>
        <w:t>1</w:t>
      </w:r>
      <w:r w:rsidRPr="002A2B75">
        <w:rPr>
          <w:rFonts w:ascii="Times New Roman" w:hAnsi="宋体"/>
          <w:color w:val="000000"/>
          <w:sz w:val="28"/>
          <w:szCs w:val="28"/>
        </w:rPr>
        <w:t>个，为安顺市与黔西南州交界的坝草断面。坝草</w:t>
      </w:r>
      <w:r w:rsidRPr="002A2B75">
        <w:rPr>
          <w:rFonts w:ascii="Times New Roman" w:hAnsi="宋体"/>
          <w:color w:val="000000"/>
          <w:sz w:val="28"/>
          <w:szCs w:val="28"/>
        </w:rPr>
        <w:lastRenderedPageBreak/>
        <w:t>断面本月水质为Ⅱ类，优于所规定的Ⅲ类水质标准。</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黔南州出境断面</w:t>
      </w:r>
      <w:r w:rsidRPr="002A2B75">
        <w:rPr>
          <w:rFonts w:ascii="Times New Roman" w:hAnsi="Times New Roman"/>
          <w:color w:val="000000"/>
          <w:sz w:val="28"/>
          <w:szCs w:val="28"/>
        </w:rPr>
        <w:t>4</w:t>
      </w:r>
      <w:r w:rsidRPr="002A2B75">
        <w:rPr>
          <w:rFonts w:ascii="Times New Roman" w:hAnsi="宋体"/>
          <w:color w:val="000000"/>
          <w:sz w:val="28"/>
          <w:szCs w:val="28"/>
        </w:rPr>
        <w:t>个，分别为黔南州与遵义市交界的天文断面和与黔东南州交界的重安江大桥</w:t>
      </w:r>
      <w:r w:rsidR="00BE133E">
        <w:rPr>
          <w:rFonts w:ascii="Times New Roman" w:hAnsi="宋体" w:hint="eastAsia"/>
          <w:color w:val="000000"/>
          <w:sz w:val="28"/>
          <w:szCs w:val="28"/>
        </w:rPr>
        <w:t>断面</w:t>
      </w:r>
      <w:r w:rsidRPr="002A2B75">
        <w:rPr>
          <w:rFonts w:ascii="Times New Roman" w:hAnsi="宋体"/>
          <w:color w:val="000000"/>
          <w:sz w:val="28"/>
          <w:szCs w:val="28"/>
        </w:rPr>
        <w:t>、新华</w:t>
      </w:r>
      <w:r w:rsidR="00BE133E">
        <w:rPr>
          <w:rFonts w:ascii="Times New Roman" w:hAnsi="宋体" w:hint="eastAsia"/>
          <w:color w:val="000000"/>
          <w:sz w:val="28"/>
          <w:szCs w:val="28"/>
        </w:rPr>
        <w:t>断面、</w:t>
      </w:r>
      <w:r w:rsidRPr="002A2B75">
        <w:rPr>
          <w:rFonts w:ascii="Times New Roman" w:hAnsi="宋体"/>
          <w:color w:val="000000"/>
          <w:sz w:val="28"/>
          <w:szCs w:val="28"/>
        </w:rPr>
        <w:t>兴仁桥断面，达标率为</w:t>
      </w:r>
      <w:r w:rsidRPr="002A2B75">
        <w:rPr>
          <w:rFonts w:ascii="Times New Roman" w:hAnsi="Times New Roman"/>
          <w:color w:val="000000"/>
          <w:sz w:val="28"/>
          <w:szCs w:val="28"/>
        </w:rPr>
        <w:t>50%</w:t>
      </w:r>
      <w:r w:rsidRPr="002A2B75">
        <w:rPr>
          <w:rFonts w:ascii="Times New Roman" w:hAnsi="宋体"/>
          <w:color w:val="000000"/>
          <w:sz w:val="28"/>
          <w:szCs w:val="28"/>
        </w:rPr>
        <w:t>。</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黔西南州出境断面</w:t>
      </w:r>
      <w:r w:rsidRPr="002A2B75">
        <w:rPr>
          <w:rFonts w:ascii="Times New Roman" w:hAnsi="Times New Roman"/>
          <w:color w:val="000000"/>
          <w:sz w:val="28"/>
          <w:szCs w:val="28"/>
        </w:rPr>
        <w:t>1</w:t>
      </w:r>
      <w:r w:rsidRPr="002A2B75">
        <w:rPr>
          <w:rFonts w:ascii="Times New Roman" w:hAnsi="宋体"/>
          <w:color w:val="000000"/>
          <w:sz w:val="28"/>
          <w:szCs w:val="28"/>
        </w:rPr>
        <w:t>个，为黔西南州与黔南州交界的罗羊断面。</w:t>
      </w:r>
      <w:r w:rsidRPr="002A2B75">
        <w:rPr>
          <w:rFonts w:ascii="Times New Roman" w:hAnsi="宋体"/>
          <w:sz w:val="28"/>
          <w:szCs w:val="28"/>
        </w:rPr>
        <w:t>罗羊断面本月水质为Ⅲ类，达到所规定的Ⅲ类水质标准。</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毕节</w:t>
      </w:r>
      <w:r w:rsidR="008E47ED">
        <w:rPr>
          <w:rFonts w:ascii="Times New Roman" w:hAnsi="宋体" w:hint="eastAsia"/>
          <w:color w:val="000000"/>
          <w:sz w:val="28"/>
          <w:szCs w:val="28"/>
        </w:rPr>
        <w:t>市</w:t>
      </w:r>
      <w:r w:rsidRPr="002A2B75">
        <w:rPr>
          <w:rFonts w:ascii="Times New Roman" w:hAnsi="宋体"/>
          <w:color w:val="000000"/>
          <w:sz w:val="28"/>
          <w:szCs w:val="28"/>
        </w:rPr>
        <w:t>出境断面</w:t>
      </w:r>
      <w:r w:rsidRPr="002A2B75">
        <w:rPr>
          <w:rFonts w:ascii="Times New Roman" w:hAnsi="Times New Roman"/>
          <w:color w:val="000000"/>
          <w:sz w:val="28"/>
          <w:szCs w:val="28"/>
        </w:rPr>
        <w:t>4</w:t>
      </w:r>
      <w:r w:rsidRPr="002A2B75">
        <w:rPr>
          <w:rFonts w:ascii="Times New Roman" w:hAnsi="宋体"/>
          <w:color w:val="000000"/>
          <w:sz w:val="28"/>
          <w:szCs w:val="28"/>
        </w:rPr>
        <w:t>个，分别为毕节</w:t>
      </w:r>
      <w:r w:rsidR="008E47ED">
        <w:rPr>
          <w:rFonts w:ascii="Times New Roman" w:hAnsi="宋体" w:hint="eastAsia"/>
          <w:color w:val="000000"/>
          <w:sz w:val="28"/>
          <w:szCs w:val="28"/>
        </w:rPr>
        <w:t>市</w:t>
      </w:r>
      <w:r w:rsidRPr="002A2B75">
        <w:rPr>
          <w:rFonts w:ascii="Times New Roman" w:hAnsi="宋体"/>
          <w:color w:val="000000"/>
          <w:sz w:val="28"/>
          <w:szCs w:val="28"/>
        </w:rPr>
        <w:t>与六盘水市交界的岔河断面、与贵阳市交界的大关桥断面、与遵义市交界的偏岩河口</w:t>
      </w:r>
      <w:r w:rsidR="008E47ED">
        <w:rPr>
          <w:rFonts w:ascii="Times New Roman" w:hAnsi="宋体" w:hint="eastAsia"/>
          <w:color w:val="000000"/>
          <w:sz w:val="28"/>
          <w:szCs w:val="28"/>
        </w:rPr>
        <w:t>断面</w:t>
      </w:r>
      <w:r w:rsidRPr="002A2B75">
        <w:rPr>
          <w:rFonts w:ascii="Times New Roman" w:hAnsi="宋体"/>
          <w:color w:val="000000"/>
          <w:sz w:val="28"/>
          <w:szCs w:val="28"/>
        </w:rPr>
        <w:t>和黄歧坳断面，达标率为</w:t>
      </w:r>
      <w:r w:rsidRPr="002A2B75">
        <w:rPr>
          <w:rFonts w:ascii="Times New Roman" w:hAnsi="Times New Roman"/>
          <w:color w:val="000000"/>
          <w:sz w:val="28"/>
          <w:szCs w:val="28"/>
        </w:rPr>
        <w:t>100%</w:t>
      </w:r>
      <w:r w:rsidRPr="002A2B75">
        <w:rPr>
          <w:rFonts w:ascii="Times New Roman" w:hAnsi="宋体"/>
          <w:color w:val="000000"/>
          <w:sz w:val="28"/>
          <w:szCs w:val="28"/>
        </w:rPr>
        <w:t>。</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黔东南州出境断面</w:t>
      </w:r>
      <w:r w:rsidRPr="002A2B75">
        <w:rPr>
          <w:rFonts w:ascii="Times New Roman" w:hAnsi="Times New Roman"/>
          <w:color w:val="000000"/>
          <w:sz w:val="28"/>
          <w:szCs w:val="28"/>
        </w:rPr>
        <w:t>1</w:t>
      </w:r>
      <w:r w:rsidRPr="002A2B75">
        <w:rPr>
          <w:rFonts w:ascii="Times New Roman" w:hAnsi="宋体"/>
          <w:color w:val="000000"/>
          <w:sz w:val="28"/>
          <w:szCs w:val="28"/>
        </w:rPr>
        <w:t>个，为黔东南州与铜仁</w:t>
      </w:r>
      <w:r w:rsidR="008E47ED">
        <w:rPr>
          <w:rFonts w:ascii="Times New Roman" w:hAnsi="宋体" w:hint="eastAsia"/>
          <w:color w:val="000000"/>
          <w:sz w:val="28"/>
          <w:szCs w:val="28"/>
        </w:rPr>
        <w:t>市</w:t>
      </w:r>
      <w:r w:rsidRPr="002A2B75">
        <w:rPr>
          <w:rFonts w:ascii="Times New Roman" w:hAnsi="宋体"/>
          <w:color w:val="000000"/>
          <w:sz w:val="28"/>
          <w:szCs w:val="28"/>
        </w:rPr>
        <w:t>交界的玉屏断面。</w:t>
      </w:r>
      <w:r w:rsidRPr="002A2B75">
        <w:rPr>
          <w:rFonts w:ascii="Times New Roman" w:hAnsi="宋体"/>
          <w:sz w:val="28"/>
          <w:szCs w:val="28"/>
        </w:rPr>
        <w:t>玉屏断面本月水质为</w:t>
      </w:r>
      <w:r w:rsidRPr="002A2B75">
        <w:rPr>
          <w:rFonts w:ascii="宋体" w:hAnsi="宋体"/>
          <w:sz w:val="28"/>
          <w:szCs w:val="28"/>
        </w:rPr>
        <w:t>Ⅰ</w:t>
      </w:r>
      <w:r w:rsidRPr="002A2B75">
        <w:rPr>
          <w:rFonts w:ascii="Times New Roman" w:hAnsi="宋体"/>
          <w:sz w:val="28"/>
          <w:szCs w:val="28"/>
        </w:rPr>
        <w:t>类，优于所规定的</w:t>
      </w:r>
      <w:r w:rsidRPr="002A2B75">
        <w:rPr>
          <w:rFonts w:ascii="Times New Roman" w:hAnsi="宋体"/>
          <w:color w:val="000000"/>
          <w:sz w:val="28"/>
          <w:szCs w:val="28"/>
        </w:rPr>
        <w:t>Ⅲ</w:t>
      </w:r>
      <w:r w:rsidRPr="002A2B75">
        <w:rPr>
          <w:rFonts w:ascii="Times New Roman" w:hAnsi="宋体"/>
          <w:sz w:val="28"/>
          <w:szCs w:val="28"/>
        </w:rPr>
        <w:t>类水质标准。</w:t>
      </w:r>
      <w:r w:rsidRPr="002A2B75">
        <w:rPr>
          <w:rFonts w:ascii="Times New Roman" w:hAnsi="Times New Roman"/>
          <w:color w:val="000000"/>
          <w:sz w:val="28"/>
          <w:szCs w:val="28"/>
        </w:rPr>
        <w:t xml:space="preserve"> </w:t>
      </w:r>
    </w:p>
    <w:p w:rsidR="0078593B" w:rsidRPr="002A2B75" w:rsidRDefault="0078593B" w:rsidP="0078593B">
      <w:pPr>
        <w:ind w:firstLine="555"/>
        <w:rPr>
          <w:rFonts w:ascii="Times New Roman" w:hAnsi="Times New Roman"/>
          <w:color w:val="000000"/>
          <w:sz w:val="28"/>
          <w:szCs w:val="28"/>
        </w:rPr>
      </w:pPr>
      <w:r w:rsidRPr="002A2B75">
        <w:rPr>
          <w:rFonts w:ascii="Times New Roman" w:hAnsi="宋体"/>
          <w:color w:val="000000"/>
          <w:sz w:val="28"/>
          <w:szCs w:val="28"/>
        </w:rPr>
        <w:t>铜仁</w:t>
      </w:r>
      <w:r w:rsidR="008E47ED">
        <w:rPr>
          <w:rFonts w:ascii="Times New Roman" w:hAnsi="宋体" w:hint="eastAsia"/>
          <w:color w:val="000000"/>
          <w:sz w:val="28"/>
          <w:szCs w:val="28"/>
        </w:rPr>
        <w:t>市</w:t>
      </w:r>
      <w:r w:rsidRPr="002A2B75">
        <w:rPr>
          <w:rFonts w:ascii="Times New Roman" w:hAnsi="宋体"/>
          <w:color w:val="000000"/>
          <w:sz w:val="28"/>
          <w:szCs w:val="28"/>
        </w:rPr>
        <w:t>出境断面</w:t>
      </w:r>
      <w:r w:rsidRPr="002A2B75">
        <w:rPr>
          <w:rFonts w:ascii="Times New Roman" w:hAnsi="Times New Roman"/>
          <w:color w:val="000000"/>
          <w:sz w:val="28"/>
          <w:szCs w:val="28"/>
        </w:rPr>
        <w:t>1</w:t>
      </w:r>
      <w:r w:rsidRPr="002A2B75">
        <w:rPr>
          <w:rFonts w:ascii="Times New Roman" w:hAnsi="宋体"/>
          <w:color w:val="000000"/>
          <w:sz w:val="28"/>
          <w:szCs w:val="28"/>
        </w:rPr>
        <w:t>个，为进入湖南省的木溪断面。木溪断面本月水质为Ⅲ类，达到所规定的Ⅲ类水质标准。</w:t>
      </w:r>
    </w:p>
    <w:p w:rsidR="0078593B" w:rsidRPr="002A2B75" w:rsidRDefault="0078593B" w:rsidP="0078593B">
      <w:pPr>
        <w:jc w:val="center"/>
        <w:rPr>
          <w:rFonts w:ascii="Times New Roman" w:hAnsi="Times New Roman"/>
        </w:rPr>
      </w:pPr>
      <w:r w:rsidRPr="002A2B75">
        <w:rPr>
          <w:rFonts w:ascii="Times New Roman" w:hAnsi="Times New Roman"/>
          <w:b/>
          <w:sz w:val="24"/>
          <w:szCs w:val="24"/>
        </w:rPr>
        <w:t>2014</w:t>
      </w:r>
      <w:r w:rsidRPr="002A2B75">
        <w:rPr>
          <w:rFonts w:ascii="Times New Roman"/>
          <w:b/>
          <w:sz w:val="24"/>
          <w:szCs w:val="24"/>
        </w:rPr>
        <w:t>年</w:t>
      </w:r>
      <w:r w:rsidRPr="002A2B75">
        <w:rPr>
          <w:rFonts w:ascii="Times New Roman" w:hAnsi="Times New Roman"/>
          <w:b/>
          <w:sz w:val="24"/>
          <w:szCs w:val="24"/>
        </w:rPr>
        <w:t>3</w:t>
      </w:r>
      <w:r w:rsidRPr="002A2B75">
        <w:rPr>
          <w:rFonts w:ascii="Times New Roman"/>
          <w:b/>
          <w:sz w:val="24"/>
          <w:szCs w:val="24"/>
        </w:rPr>
        <w:t>月贵州省跨市</w:t>
      </w:r>
      <w:r w:rsidR="00791BBB">
        <w:rPr>
          <w:rFonts w:ascii="Times New Roman" w:hint="eastAsia"/>
          <w:b/>
          <w:sz w:val="24"/>
          <w:szCs w:val="24"/>
        </w:rPr>
        <w:t>州</w:t>
      </w:r>
      <w:r w:rsidRPr="002A2B75">
        <w:rPr>
          <w:rFonts w:ascii="Times New Roman"/>
          <w:b/>
          <w:sz w:val="24"/>
          <w:szCs w:val="24"/>
        </w:rPr>
        <w:t>界断面水质状况</w:t>
      </w:r>
    </w:p>
    <w:tbl>
      <w:tblPr>
        <w:tblStyle w:val="a4"/>
        <w:tblW w:w="0" w:type="auto"/>
        <w:tblLook w:val="04A0"/>
      </w:tblPr>
      <w:tblGrid>
        <w:gridCol w:w="572"/>
        <w:gridCol w:w="993"/>
        <w:gridCol w:w="992"/>
        <w:gridCol w:w="1172"/>
        <w:gridCol w:w="689"/>
        <w:gridCol w:w="690"/>
        <w:gridCol w:w="3208"/>
      </w:tblGrid>
      <w:tr w:rsidR="0078593B" w:rsidRPr="002A2B75" w:rsidTr="00870ED5">
        <w:trPr>
          <w:tblHeader/>
        </w:trPr>
        <w:tc>
          <w:tcPr>
            <w:tcW w:w="57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流域</w:t>
            </w:r>
          </w:p>
        </w:tc>
        <w:tc>
          <w:tcPr>
            <w:tcW w:w="993"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河流</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出镜市州</w:t>
            </w:r>
          </w:p>
        </w:tc>
        <w:tc>
          <w:tcPr>
            <w:tcW w:w="117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断面</w:t>
            </w:r>
          </w:p>
        </w:tc>
        <w:tc>
          <w:tcPr>
            <w:tcW w:w="689"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规定</w:t>
            </w:r>
          </w:p>
          <w:p w:rsidR="0078593B" w:rsidRPr="002A2B75" w:rsidRDefault="0078593B" w:rsidP="003A1B6E">
            <w:pPr>
              <w:jc w:val="center"/>
              <w:rPr>
                <w:rFonts w:ascii="Times New Roman" w:hAnsi="Times New Roman"/>
              </w:rPr>
            </w:pPr>
            <w:r w:rsidRPr="002A2B75">
              <w:rPr>
                <w:rFonts w:ascii="Times New Roman"/>
              </w:rPr>
              <w:t>类别</w:t>
            </w:r>
          </w:p>
        </w:tc>
        <w:tc>
          <w:tcPr>
            <w:tcW w:w="690"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实达</w:t>
            </w:r>
          </w:p>
          <w:p w:rsidR="0078593B" w:rsidRPr="002A2B75" w:rsidRDefault="0078593B" w:rsidP="003A1B6E">
            <w:pPr>
              <w:jc w:val="center"/>
              <w:rPr>
                <w:rFonts w:ascii="Times New Roman" w:hAnsi="Times New Roman"/>
              </w:rPr>
            </w:pPr>
            <w:r w:rsidRPr="002A2B75">
              <w:rPr>
                <w:rFonts w:ascii="Times New Roman"/>
              </w:rPr>
              <w:t>类别</w:t>
            </w:r>
          </w:p>
        </w:tc>
        <w:tc>
          <w:tcPr>
            <w:tcW w:w="3208"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超标情况</w:t>
            </w: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涟</w:t>
            </w:r>
            <w:r w:rsidRPr="002A2B75">
              <w:rPr>
                <w:rFonts w:ascii="Times New Roman" w:hAnsi="Times New Roman"/>
                <w:szCs w:val="21"/>
              </w:rPr>
              <w:t xml:space="preserve"> </w:t>
            </w:r>
            <w:r w:rsidRPr="002A2B75">
              <w:rPr>
                <w:rFonts w:ascii="Times New Roman" w:hAnsi="宋体"/>
                <w:szCs w:val="21"/>
              </w:rPr>
              <w:t>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贵阳市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青</w:t>
            </w:r>
            <w:r w:rsidRPr="002A2B75">
              <w:rPr>
                <w:rFonts w:ascii="Times New Roman" w:hAnsi="Times New Roman"/>
                <w:szCs w:val="21"/>
              </w:rPr>
              <w:t xml:space="preserve"> </w:t>
            </w:r>
            <w:r w:rsidRPr="002A2B75">
              <w:rPr>
                <w:rFonts w:ascii="Times New Roman" w:hAnsi="宋体"/>
                <w:szCs w:val="21"/>
              </w:rPr>
              <w:t>岩</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息烽河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贵阳市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息烽河口</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超标</w:t>
            </w: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清水河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贵阳市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棉花渡</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乌江干流</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遵义市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大乌江镇</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劣Ⅴ</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超标指标为总磷，超标倍数</w:t>
            </w:r>
            <w:r w:rsidRPr="002A2B75">
              <w:rPr>
                <w:rFonts w:ascii="Times New Roman" w:hAnsi="Times New Roman"/>
                <w:szCs w:val="21"/>
              </w:rPr>
              <w:t>3.45</w:t>
            </w:r>
            <w:r w:rsidR="003A1B6E">
              <w:rPr>
                <w:rFonts w:ascii="Times New Roman" w:hAnsi="Times New Roman" w:hint="eastAsia"/>
                <w:szCs w:val="21"/>
              </w:rPr>
              <w:t>倍</w:t>
            </w: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北盘江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六盘水市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岔河口</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黄泥河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六盘水市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黄泥河</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三岔河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六盘水市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龙</w:t>
            </w:r>
            <w:r w:rsidRPr="002A2B75">
              <w:rPr>
                <w:rFonts w:ascii="Times New Roman" w:hAnsi="Times New Roman"/>
                <w:szCs w:val="21"/>
              </w:rPr>
              <w:t xml:space="preserve"> </w:t>
            </w:r>
            <w:r w:rsidRPr="002A2B75">
              <w:rPr>
                <w:rFonts w:ascii="Times New Roman" w:hAnsi="宋体"/>
                <w:szCs w:val="21"/>
              </w:rPr>
              <w:t>场</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北盘江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六盘水市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黄果树</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北盘江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安顺市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坝</w:t>
            </w:r>
            <w:r w:rsidRPr="002A2B75">
              <w:rPr>
                <w:rFonts w:ascii="Times New Roman" w:hAnsi="Times New Roman"/>
                <w:szCs w:val="21"/>
              </w:rPr>
              <w:t xml:space="preserve"> </w:t>
            </w:r>
            <w:r w:rsidRPr="002A2B75">
              <w:rPr>
                <w:rFonts w:ascii="Times New Roman" w:hAnsi="宋体"/>
                <w:szCs w:val="21"/>
              </w:rPr>
              <w:t>草</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瓮安河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黔南州</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天</w:t>
            </w:r>
            <w:r w:rsidRPr="002A2B75">
              <w:rPr>
                <w:rFonts w:ascii="Times New Roman" w:hAnsi="Times New Roman"/>
                <w:szCs w:val="21"/>
              </w:rPr>
              <w:t xml:space="preserve"> </w:t>
            </w:r>
            <w:r w:rsidRPr="002A2B75">
              <w:rPr>
                <w:rFonts w:ascii="Times New Roman" w:hAnsi="宋体"/>
                <w:szCs w:val="21"/>
              </w:rPr>
              <w:t>文</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劣</w:t>
            </w:r>
            <w:r w:rsidRPr="002A2B75">
              <w:rPr>
                <w:rFonts w:ascii="Times New Roman" w:hAnsi="Times New Roman"/>
                <w:szCs w:val="21"/>
              </w:rPr>
              <w:t>V</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超标指标为总磷，超标倍数</w:t>
            </w:r>
            <w:r w:rsidRPr="002A2B75">
              <w:rPr>
                <w:rFonts w:ascii="Times New Roman" w:hAnsi="Times New Roman"/>
                <w:szCs w:val="21"/>
              </w:rPr>
              <w:t>2.85</w:t>
            </w:r>
            <w:r w:rsidR="003A1B6E">
              <w:rPr>
                <w:rFonts w:ascii="Times New Roman" w:hAnsi="Times New Roman" w:hint="eastAsia"/>
                <w:szCs w:val="21"/>
              </w:rPr>
              <w:t>倍</w:t>
            </w: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清水江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黔南州</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重安江大桥</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劣Ⅴ</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超标指标为总磷和氟化物，超标倍数</w:t>
            </w:r>
            <w:r w:rsidR="003A1B6E">
              <w:rPr>
                <w:rFonts w:ascii="Times New Roman" w:hAnsi="宋体" w:hint="eastAsia"/>
                <w:szCs w:val="21"/>
              </w:rPr>
              <w:t>分别为</w:t>
            </w:r>
            <w:r w:rsidRPr="002A2B75">
              <w:rPr>
                <w:rFonts w:ascii="Times New Roman" w:hAnsi="Times New Roman"/>
                <w:szCs w:val="21"/>
              </w:rPr>
              <w:t>66.6</w:t>
            </w:r>
            <w:r w:rsidR="003A1B6E">
              <w:rPr>
                <w:rFonts w:ascii="Times New Roman" w:hAnsi="Times New Roman" w:hint="eastAsia"/>
                <w:szCs w:val="21"/>
              </w:rPr>
              <w:t>倍</w:t>
            </w:r>
            <w:r w:rsidRPr="002A2B75">
              <w:rPr>
                <w:rFonts w:ascii="Times New Roman" w:hAnsi="宋体"/>
                <w:szCs w:val="21"/>
              </w:rPr>
              <w:t>和</w:t>
            </w:r>
            <w:r w:rsidRPr="002A2B75">
              <w:rPr>
                <w:rFonts w:ascii="Times New Roman" w:hAnsi="Times New Roman"/>
                <w:szCs w:val="21"/>
              </w:rPr>
              <w:t>0.5</w:t>
            </w:r>
            <w:r w:rsidR="003A1B6E">
              <w:rPr>
                <w:rFonts w:ascii="Times New Roman" w:hAnsi="Times New Roman" w:hint="eastAsia"/>
                <w:szCs w:val="21"/>
              </w:rPr>
              <w:t>倍</w:t>
            </w: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都柳江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黔南州</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新</w:t>
            </w:r>
            <w:r w:rsidRPr="002A2B75">
              <w:rPr>
                <w:rFonts w:ascii="Times New Roman" w:hAnsi="Times New Roman"/>
                <w:szCs w:val="21"/>
              </w:rPr>
              <w:t xml:space="preserve"> </w:t>
            </w:r>
            <w:r w:rsidRPr="002A2B75">
              <w:rPr>
                <w:rFonts w:ascii="Times New Roman" w:hAnsi="宋体"/>
                <w:szCs w:val="21"/>
              </w:rPr>
              <w:t>华</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I</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清水江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黔南州</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兴仁桥</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红水河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黔西南州</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罗</w:t>
            </w:r>
            <w:r w:rsidRPr="002A2B75">
              <w:rPr>
                <w:rFonts w:ascii="Times New Roman" w:hAnsi="Times New Roman"/>
                <w:szCs w:val="21"/>
              </w:rPr>
              <w:t xml:space="preserve"> </w:t>
            </w:r>
            <w:r w:rsidRPr="002A2B75">
              <w:rPr>
                <w:rFonts w:ascii="Times New Roman" w:hAnsi="宋体"/>
                <w:szCs w:val="21"/>
              </w:rPr>
              <w:t>羊</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Ⅲ</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三岔河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毕节市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岔</w:t>
            </w:r>
            <w:r w:rsidRPr="002A2B75">
              <w:rPr>
                <w:rFonts w:ascii="Times New Roman" w:hAnsi="Times New Roman"/>
                <w:szCs w:val="21"/>
              </w:rPr>
              <w:t xml:space="preserve"> </w:t>
            </w:r>
            <w:r w:rsidRPr="002A2B75">
              <w:rPr>
                <w:rFonts w:ascii="Times New Roman" w:hAnsi="宋体"/>
                <w:szCs w:val="21"/>
              </w:rPr>
              <w:t>河</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 xml:space="preserve">                </w:t>
            </w: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干</w:t>
            </w:r>
            <w:r w:rsidRPr="002A2B75">
              <w:rPr>
                <w:rFonts w:ascii="Times New Roman" w:hAnsi="Times New Roman"/>
                <w:szCs w:val="21"/>
              </w:rPr>
              <w:t xml:space="preserve"> </w:t>
            </w:r>
            <w:r w:rsidRPr="002A2B75">
              <w:rPr>
                <w:rFonts w:ascii="Times New Roman" w:hAnsi="宋体"/>
                <w:szCs w:val="21"/>
              </w:rPr>
              <w:t>流</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毕节市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大关桥</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lastRenderedPageBreak/>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偏岩河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rPr>
              <w:t>毕节市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偏岩河口</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宋体"/>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赤水河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hAnsi="Times New Roman"/>
              </w:rPr>
              <w:t>毕节市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黄歧坳</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 xml:space="preserve"> </w:t>
            </w: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舞阳河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hAnsi="Times New Roman"/>
              </w:rPr>
              <w:t>黔东南州</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玉</w:t>
            </w:r>
            <w:r w:rsidRPr="002A2B75">
              <w:rPr>
                <w:rFonts w:ascii="Times New Roman" w:hAnsi="Times New Roman"/>
                <w:szCs w:val="21"/>
              </w:rPr>
              <w:t xml:space="preserve"> </w:t>
            </w:r>
            <w:r w:rsidRPr="002A2B75">
              <w:rPr>
                <w:rFonts w:ascii="Times New Roman" w:hAnsi="Times New Roman"/>
                <w:szCs w:val="21"/>
              </w:rPr>
              <w:t>屏</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I</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松桃河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r w:rsidRPr="002A2B75">
              <w:rPr>
                <w:rFonts w:ascii="Times New Roman" w:hAnsi="Times New Roman"/>
              </w:rPr>
              <w:t>铜仁市</w:t>
            </w: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木</w:t>
            </w:r>
            <w:r w:rsidRPr="002A2B75">
              <w:rPr>
                <w:rFonts w:ascii="Times New Roman" w:hAnsi="Times New Roman"/>
                <w:szCs w:val="21"/>
              </w:rPr>
              <w:t xml:space="preserve"> </w:t>
            </w:r>
            <w:r w:rsidRPr="002A2B75">
              <w:rPr>
                <w:rFonts w:ascii="Times New Roman" w:hAnsi="Times New Roman"/>
                <w:szCs w:val="21"/>
              </w:rPr>
              <w:t>溪</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Ⅲ</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长江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赤水河</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清水浦</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Ⅱ</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Ⅱ</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r w:rsidR="0078593B" w:rsidRPr="002A2B75" w:rsidTr="003A1B6E">
        <w:tc>
          <w:tcPr>
            <w:tcW w:w="5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珠江</w:t>
            </w:r>
          </w:p>
        </w:tc>
        <w:tc>
          <w:tcPr>
            <w:tcW w:w="993"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南盘江</w:t>
            </w:r>
          </w:p>
        </w:tc>
        <w:tc>
          <w:tcPr>
            <w:tcW w:w="992" w:type="dxa"/>
            <w:tcMar>
              <w:left w:w="0" w:type="dxa"/>
              <w:right w:w="0" w:type="dxa"/>
            </w:tcMar>
            <w:vAlign w:val="center"/>
          </w:tcPr>
          <w:p w:rsidR="0078593B" w:rsidRPr="002A2B75" w:rsidRDefault="0078593B" w:rsidP="003A1B6E">
            <w:pPr>
              <w:jc w:val="center"/>
              <w:rPr>
                <w:rFonts w:ascii="Times New Roman" w:hAnsi="Times New Roman"/>
              </w:rPr>
            </w:pPr>
          </w:p>
        </w:tc>
        <w:tc>
          <w:tcPr>
            <w:tcW w:w="1172"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三江口</w:t>
            </w:r>
          </w:p>
        </w:tc>
        <w:tc>
          <w:tcPr>
            <w:tcW w:w="689"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Ⅲ</w:t>
            </w:r>
          </w:p>
        </w:tc>
        <w:tc>
          <w:tcPr>
            <w:tcW w:w="690" w:type="dxa"/>
            <w:tcMar>
              <w:left w:w="0" w:type="dxa"/>
              <w:right w:w="0" w:type="dxa"/>
            </w:tcMar>
            <w:vAlign w:val="center"/>
          </w:tcPr>
          <w:p w:rsidR="0078593B" w:rsidRPr="002A2B75" w:rsidRDefault="0078593B" w:rsidP="003A1B6E">
            <w:pPr>
              <w:widowControl/>
              <w:jc w:val="center"/>
              <w:rPr>
                <w:rFonts w:ascii="Times New Roman" w:hAnsi="Times New Roman"/>
                <w:szCs w:val="21"/>
              </w:rPr>
            </w:pPr>
            <w:r w:rsidRPr="002A2B75">
              <w:rPr>
                <w:rFonts w:ascii="Times New Roman" w:hAnsi="Times New Roman"/>
                <w:szCs w:val="21"/>
              </w:rPr>
              <w:t>Ⅲ</w:t>
            </w:r>
          </w:p>
        </w:tc>
        <w:tc>
          <w:tcPr>
            <w:tcW w:w="3208" w:type="dxa"/>
            <w:tcMar>
              <w:left w:w="0" w:type="dxa"/>
              <w:right w:w="0" w:type="dxa"/>
            </w:tcMar>
            <w:vAlign w:val="center"/>
          </w:tcPr>
          <w:p w:rsidR="0078593B" w:rsidRPr="002A2B75" w:rsidRDefault="0078593B" w:rsidP="003A1B6E">
            <w:pPr>
              <w:widowControl/>
              <w:jc w:val="center"/>
              <w:rPr>
                <w:rFonts w:ascii="Times New Roman" w:hAnsi="Times New Roman"/>
                <w:szCs w:val="21"/>
              </w:rPr>
            </w:pPr>
          </w:p>
        </w:tc>
      </w:tr>
    </w:tbl>
    <w:p w:rsidR="0078593B" w:rsidRPr="002A2B75" w:rsidRDefault="0078593B" w:rsidP="0078593B">
      <w:pPr>
        <w:rPr>
          <w:rFonts w:ascii="Times New Roman" w:hAnsi="Times New Roman"/>
        </w:rPr>
      </w:pPr>
      <w:r w:rsidRPr="002A2B75">
        <w:rPr>
          <w:rFonts w:ascii="Times New Roman" w:hAnsi="Times New Roman"/>
        </w:rPr>
        <w:t>注：</w:t>
      </w:r>
      <w:r w:rsidRPr="002A2B75">
        <w:rPr>
          <w:rFonts w:ascii="Times New Roman" w:hAnsi="Times New Roman"/>
          <w:szCs w:val="21"/>
        </w:rPr>
        <w:t>Ⅲ</w:t>
      </w:r>
      <w:r w:rsidRPr="002A2B75">
        <w:rPr>
          <w:rFonts w:ascii="Times New Roman" w:hAnsi="Times New Roman"/>
          <w:szCs w:val="21"/>
        </w:rPr>
        <w:t>类以上水质不评价主要污染指标及其超标倍数。</w:t>
      </w:r>
    </w:p>
    <w:p w:rsidR="002979CB" w:rsidRPr="002A2B75" w:rsidRDefault="0078593B" w:rsidP="00CF43C9">
      <w:pPr>
        <w:ind w:firstLineChars="200" w:firstLine="560"/>
        <w:rPr>
          <w:rFonts w:ascii="Times New Roman" w:hAnsi="Times New Roman"/>
          <w:sz w:val="28"/>
          <w:szCs w:val="28"/>
        </w:rPr>
      </w:pPr>
      <w:r w:rsidRPr="002A2B75">
        <w:rPr>
          <w:rFonts w:ascii="Times New Roman" w:hAnsi="Times New Roman"/>
          <w:color w:val="000000"/>
          <w:sz w:val="28"/>
          <w:szCs w:val="28"/>
        </w:rPr>
        <w:t>入境断面为由云南省分别进入毕节</w:t>
      </w:r>
      <w:r w:rsidR="00362D78">
        <w:rPr>
          <w:rFonts w:ascii="Times New Roman" w:hAnsi="Times New Roman" w:hint="eastAsia"/>
          <w:color w:val="000000"/>
          <w:sz w:val="28"/>
          <w:szCs w:val="28"/>
        </w:rPr>
        <w:t>市的</w:t>
      </w:r>
      <w:r w:rsidR="00362D78" w:rsidRPr="002A2B75">
        <w:rPr>
          <w:rFonts w:ascii="Times New Roman" w:hAnsi="Times New Roman"/>
          <w:color w:val="000000"/>
          <w:sz w:val="28"/>
          <w:szCs w:val="28"/>
        </w:rPr>
        <w:t>清水铺断面</w:t>
      </w:r>
      <w:r w:rsidRPr="002A2B75">
        <w:rPr>
          <w:rFonts w:ascii="Times New Roman" w:hAnsi="Times New Roman"/>
          <w:color w:val="000000"/>
          <w:sz w:val="28"/>
          <w:szCs w:val="28"/>
        </w:rPr>
        <w:t>和黔西南州的三江口断面。</w:t>
      </w:r>
      <w:r w:rsidR="00362D78">
        <w:rPr>
          <w:rFonts w:ascii="Times New Roman" w:hAnsi="Times New Roman" w:hint="eastAsia"/>
          <w:color w:val="000000"/>
          <w:sz w:val="28"/>
          <w:szCs w:val="28"/>
        </w:rPr>
        <w:t>其中，</w:t>
      </w:r>
      <w:r w:rsidRPr="002A2B75">
        <w:rPr>
          <w:rFonts w:ascii="Times New Roman" w:hAnsi="Times New Roman"/>
          <w:color w:val="000000"/>
          <w:sz w:val="28"/>
          <w:szCs w:val="28"/>
        </w:rPr>
        <w:t>清水浦断面水质为</w:t>
      </w:r>
      <w:r w:rsidRPr="002A2B75">
        <w:rPr>
          <w:rFonts w:ascii="Times New Roman" w:hAnsi="Times New Roman"/>
          <w:color w:val="000000"/>
          <w:sz w:val="28"/>
          <w:szCs w:val="28"/>
        </w:rPr>
        <w:t>Ⅱ</w:t>
      </w:r>
      <w:r w:rsidRPr="002A2B75">
        <w:rPr>
          <w:rFonts w:ascii="Times New Roman" w:hAnsi="Times New Roman"/>
          <w:color w:val="000000"/>
          <w:sz w:val="28"/>
          <w:szCs w:val="28"/>
        </w:rPr>
        <w:t>类，达到所规定的</w:t>
      </w:r>
      <w:r w:rsidRPr="002A2B75">
        <w:rPr>
          <w:rFonts w:ascii="Times New Roman" w:hAnsi="Times New Roman"/>
          <w:color w:val="000000"/>
          <w:sz w:val="28"/>
          <w:szCs w:val="28"/>
        </w:rPr>
        <w:t>Ⅱ</w:t>
      </w:r>
      <w:r w:rsidRPr="002A2B75">
        <w:rPr>
          <w:rFonts w:ascii="Times New Roman" w:hAnsi="Times New Roman"/>
          <w:color w:val="000000"/>
          <w:sz w:val="28"/>
          <w:szCs w:val="28"/>
        </w:rPr>
        <w:t>类水质标准；三江口断面水质为</w:t>
      </w:r>
      <w:r w:rsidRPr="002A2B75">
        <w:rPr>
          <w:rFonts w:ascii="Times New Roman" w:hAnsi="Times New Roman"/>
          <w:color w:val="000000"/>
          <w:sz w:val="28"/>
          <w:szCs w:val="28"/>
        </w:rPr>
        <w:t>Ⅲ</w:t>
      </w:r>
      <w:r w:rsidRPr="002A2B75">
        <w:rPr>
          <w:rFonts w:ascii="Times New Roman" w:hAnsi="Times New Roman"/>
          <w:color w:val="000000"/>
          <w:sz w:val="28"/>
          <w:szCs w:val="28"/>
        </w:rPr>
        <w:t>类，达到所规定的</w:t>
      </w:r>
      <w:r w:rsidRPr="002A2B75">
        <w:rPr>
          <w:rFonts w:ascii="Times New Roman" w:hAnsi="Times New Roman"/>
          <w:color w:val="000000"/>
          <w:sz w:val="28"/>
          <w:szCs w:val="28"/>
        </w:rPr>
        <w:t>Ⅲ</w:t>
      </w:r>
      <w:r w:rsidRPr="002A2B75">
        <w:rPr>
          <w:rFonts w:ascii="Times New Roman" w:hAnsi="Times New Roman"/>
          <w:color w:val="000000"/>
          <w:sz w:val="28"/>
          <w:szCs w:val="28"/>
        </w:rPr>
        <w:t>类水质标准。</w:t>
      </w:r>
    </w:p>
    <w:sectPr w:rsidR="002979CB" w:rsidRPr="002A2B75" w:rsidSect="00782BE9">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15E" w:rsidRDefault="003C515E" w:rsidP="001B325B">
      <w:r>
        <w:separator/>
      </w:r>
    </w:p>
  </w:endnote>
  <w:endnote w:type="continuationSeparator" w:id="1">
    <w:p w:rsidR="003C515E" w:rsidRDefault="003C515E" w:rsidP="001B3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5941"/>
      <w:docPartObj>
        <w:docPartGallery w:val="Page Numbers (Bottom of Page)"/>
        <w:docPartUnique/>
      </w:docPartObj>
    </w:sdtPr>
    <w:sdtContent>
      <w:p w:rsidR="003A1B6E" w:rsidRDefault="00CB598D">
        <w:pPr>
          <w:pStyle w:val="a7"/>
          <w:jc w:val="center"/>
        </w:pPr>
        <w:fldSimple w:instr=" PAGE   \* MERGEFORMAT ">
          <w:r w:rsidR="006F4DA3" w:rsidRPr="006F4DA3">
            <w:rPr>
              <w:noProof/>
              <w:lang w:val="zh-CN"/>
            </w:rPr>
            <w:t>5</w:t>
          </w:r>
        </w:fldSimple>
      </w:p>
    </w:sdtContent>
  </w:sdt>
  <w:p w:rsidR="003A1B6E" w:rsidRDefault="003A1B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15E" w:rsidRDefault="003C515E" w:rsidP="001B325B">
      <w:r>
        <w:separator/>
      </w:r>
    </w:p>
  </w:footnote>
  <w:footnote w:type="continuationSeparator" w:id="1">
    <w:p w:rsidR="003C515E" w:rsidRDefault="003C515E" w:rsidP="001B3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9CB"/>
    <w:rsid w:val="0000009E"/>
    <w:rsid w:val="000000DD"/>
    <w:rsid w:val="00003E1E"/>
    <w:rsid w:val="00004AA5"/>
    <w:rsid w:val="0001093A"/>
    <w:rsid w:val="00010CB8"/>
    <w:rsid w:val="000203C9"/>
    <w:rsid w:val="000213C9"/>
    <w:rsid w:val="000220C9"/>
    <w:rsid w:val="000265CB"/>
    <w:rsid w:val="00030752"/>
    <w:rsid w:val="000324F5"/>
    <w:rsid w:val="000343E5"/>
    <w:rsid w:val="00035EF4"/>
    <w:rsid w:val="00036EDB"/>
    <w:rsid w:val="000414B1"/>
    <w:rsid w:val="00041B93"/>
    <w:rsid w:val="0004210B"/>
    <w:rsid w:val="00052F24"/>
    <w:rsid w:val="000549BF"/>
    <w:rsid w:val="00054BE3"/>
    <w:rsid w:val="000558C7"/>
    <w:rsid w:val="000570B8"/>
    <w:rsid w:val="000604EF"/>
    <w:rsid w:val="000605B7"/>
    <w:rsid w:val="0006224B"/>
    <w:rsid w:val="0006249D"/>
    <w:rsid w:val="00062E38"/>
    <w:rsid w:val="000638A3"/>
    <w:rsid w:val="00063AA8"/>
    <w:rsid w:val="000645E0"/>
    <w:rsid w:val="00065185"/>
    <w:rsid w:val="00070049"/>
    <w:rsid w:val="00071087"/>
    <w:rsid w:val="00071C5C"/>
    <w:rsid w:val="000727F7"/>
    <w:rsid w:val="0007314D"/>
    <w:rsid w:val="0007316B"/>
    <w:rsid w:val="00073CC4"/>
    <w:rsid w:val="000768AB"/>
    <w:rsid w:val="00077655"/>
    <w:rsid w:val="0008775B"/>
    <w:rsid w:val="00090ED3"/>
    <w:rsid w:val="000919A6"/>
    <w:rsid w:val="0009399A"/>
    <w:rsid w:val="000976E8"/>
    <w:rsid w:val="00097E93"/>
    <w:rsid w:val="000A2A12"/>
    <w:rsid w:val="000A3808"/>
    <w:rsid w:val="000A3A31"/>
    <w:rsid w:val="000B221E"/>
    <w:rsid w:val="000B2E87"/>
    <w:rsid w:val="000B5ADB"/>
    <w:rsid w:val="000C0BB8"/>
    <w:rsid w:val="000C2950"/>
    <w:rsid w:val="000C42CE"/>
    <w:rsid w:val="000C5226"/>
    <w:rsid w:val="000C75D4"/>
    <w:rsid w:val="000D0626"/>
    <w:rsid w:val="000D08D6"/>
    <w:rsid w:val="000D12FD"/>
    <w:rsid w:val="000D3D9B"/>
    <w:rsid w:val="000D54DD"/>
    <w:rsid w:val="000E0A78"/>
    <w:rsid w:val="000E44FC"/>
    <w:rsid w:val="000E5A0D"/>
    <w:rsid w:val="000E7202"/>
    <w:rsid w:val="000E7C17"/>
    <w:rsid w:val="000F17EC"/>
    <w:rsid w:val="000F3F52"/>
    <w:rsid w:val="001036E8"/>
    <w:rsid w:val="00103D8B"/>
    <w:rsid w:val="00103F16"/>
    <w:rsid w:val="0010579D"/>
    <w:rsid w:val="00105D19"/>
    <w:rsid w:val="001074C1"/>
    <w:rsid w:val="001110BF"/>
    <w:rsid w:val="0011512D"/>
    <w:rsid w:val="00115A9F"/>
    <w:rsid w:val="00117B53"/>
    <w:rsid w:val="00121551"/>
    <w:rsid w:val="0012478D"/>
    <w:rsid w:val="00125149"/>
    <w:rsid w:val="0012527F"/>
    <w:rsid w:val="0012609D"/>
    <w:rsid w:val="00126EB5"/>
    <w:rsid w:val="0012710C"/>
    <w:rsid w:val="001312C7"/>
    <w:rsid w:val="00132E49"/>
    <w:rsid w:val="0013370C"/>
    <w:rsid w:val="00134038"/>
    <w:rsid w:val="00136D40"/>
    <w:rsid w:val="00140C42"/>
    <w:rsid w:val="001423CA"/>
    <w:rsid w:val="001438E0"/>
    <w:rsid w:val="00143BC8"/>
    <w:rsid w:val="00144D0B"/>
    <w:rsid w:val="00146ADD"/>
    <w:rsid w:val="00147163"/>
    <w:rsid w:val="00150A6B"/>
    <w:rsid w:val="00151F2B"/>
    <w:rsid w:val="00154ED9"/>
    <w:rsid w:val="001566F6"/>
    <w:rsid w:val="00163731"/>
    <w:rsid w:val="00164E9B"/>
    <w:rsid w:val="00172A14"/>
    <w:rsid w:val="00173E29"/>
    <w:rsid w:val="00174911"/>
    <w:rsid w:val="00177713"/>
    <w:rsid w:val="00177FCE"/>
    <w:rsid w:val="00180E79"/>
    <w:rsid w:val="001871AB"/>
    <w:rsid w:val="001902B9"/>
    <w:rsid w:val="00190886"/>
    <w:rsid w:val="00190A36"/>
    <w:rsid w:val="001921A0"/>
    <w:rsid w:val="00194063"/>
    <w:rsid w:val="0019590A"/>
    <w:rsid w:val="001A2978"/>
    <w:rsid w:val="001B325B"/>
    <w:rsid w:val="001B36EC"/>
    <w:rsid w:val="001B58D3"/>
    <w:rsid w:val="001B60DC"/>
    <w:rsid w:val="001B6B06"/>
    <w:rsid w:val="001B7567"/>
    <w:rsid w:val="001B7F34"/>
    <w:rsid w:val="001C221D"/>
    <w:rsid w:val="001C737F"/>
    <w:rsid w:val="001D146C"/>
    <w:rsid w:val="001D2B0D"/>
    <w:rsid w:val="001D3AAA"/>
    <w:rsid w:val="001E243E"/>
    <w:rsid w:val="001E3F80"/>
    <w:rsid w:val="001E4D3B"/>
    <w:rsid w:val="001E55BE"/>
    <w:rsid w:val="001E7999"/>
    <w:rsid w:val="001F2BBC"/>
    <w:rsid w:val="001F3B38"/>
    <w:rsid w:val="001F3CCF"/>
    <w:rsid w:val="001F3F90"/>
    <w:rsid w:val="001F5072"/>
    <w:rsid w:val="001F620C"/>
    <w:rsid w:val="001F6854"/>
    <w:rsid w:val="0020125D"/>
    <w:rsid w:val="00202C98"/>
    <w:rsid w:val="002054F2"/>
    <w:rsid w:val="0020661F"/>
    <w:rsid w:val="002076FE"/>
    <w:rsid w:val="00210011"/>
    <w:rsid w:val="0021148E"/>
    <w:rsid w:val="002117BF"/>
    <w:rsid w:val="00211B8F"/>
    <w:rsid w:val="00212E69"/>
    <w:rsid w:val="00213D5A"/>
    <w:rsid w:val="00221292"/>
    <w:rsid w:val="0022678A"/>
    <w:rsid w:val="00226DA0"/>
    <w:rsid w:val="002277FF"/>
    <w:rsid w:val="00227BAB"/>
    <w:rsid w:val="00241C9C"/>
    <w:rsid w:val="00243D8E"/>
    <w:rsid w:val="00245C5C"/>
    <w:rsid w:val="00246FFB"/>
    <w:rsid w:val="0025141A"/>
    <w:rsid w:val="00252AF0"/>
    <w:rsid w:val="00260A53"/>
    <w:rsid w:val="002631F1"/>
    <w:rsid w:val="00264BBF"/>
    <w:rsid w:val="00264E30"/>
    <w:rsid w:val="00267740"/>
    <w:rsid w:val="002747BF"/>
    <w:rsid w:val="00282152"/>
    <w:rsid w:val="002836BF"/>
    <w:rsid w:val="002845B8"/>
    <w:rsid w:val="00285910"/>
    <w:rsid w:val="00287766"/>
    <w:rsid w:val="0029171F"/>
    <w:rsid w:val="0029291A"/>
    <w:rsid w:val="00293291"/>
    <w:rsid w:val="002936C9"/>
    <w:rsid w:val="00294640"/>
    <w:rsid w:val="002951DA"/>
    <w:rsid w:val="002979CB"/>
    <w:rsid w:val="002A1B13"/>
    <w:rsid w:val="002A2B75"/>
    <w:rsid w:val="002A4AD9"/>
    <w:rsid w:val="002A738C"/>
    <w:rsid w:val="002C1ADF"/>
    <w:rsid w:val="002C7378"/>
    <w:rsid w:val="002C7B83"/>
    <w:rsid w:val="002D19C3"/>
    <w:rsid w:val="002D1F42"/>
    <w:rsid w:val="002D2C01"/>
    <w:rsid w:val="002D3C1A"/>
    <w:rsid w:val="002D57C7"/>
    <w:rsid w:val="002D67E9"/>
    <w:rsid w:val="002E14FC"/>
    <w:rsid w:val="002E3692"/>
    <w:rsid w:val="002E5C69"/>
    <w:rsid w:val="002E68B0"/>
    <w:rsid w:val="002F05EB"/>
    <w:rsid w:val="002F17CC"/>
    <w:rsid w:val="002F3C31"/>
    <w:rsid w:val="002F3DB0"/>
    <w:rsid w:val="002F442D"/>
    <w:rsid w:val="002F47AF"/>
    <w:rsid w:val="002F5968"/>
    <w:rsid w:val="002F623E"/>
    <w:rsid w:val="002F66B1"/>
    <w:rsid w:val="002F6C71"/>
    <w:rsid w:val="00300FB1"/>
    <w:rsid w:val="003014EB"/>
    <w:rsid w:val="003101FC"/>
    <w:rsid w:val="00312E00"/>
    <w:rsid w:val="00314CA3"/>
    <w:rsid w:val="00316104"/>
    <w:rsid w:val="00317487"/>
    <w:rsid w:val="003219E8"/>
    <w:rsid w:val="00321FA3"/>
    <w:rsid w:val="003253B9"/>
    <w:rsid w:val="003254A4"/>
    <w:rsid w:val="00326D50"/>
    <w:rsid w:val="00330348"/>
    <w:rsid w:val="00331EBE"/>
    <w:rsid w:val="003333D7"/>
    <w:rsid w:val="00334CA9"/>
    <w:rsid w:val="003368AB"/>
    <w:rsid w:val="00336E90"/>
    <w:rsid w:val="00337A2C"/>
    <w:rsid w:val="00337AE6"/>
    <w:rsid w:val="0034114D"/>
    <w:rsid w:val="00347ABE"/>
    <w:rsid w:val="00347FF1"/>
    <w:rsid w:val="00350EA9"/>
    <w:rsid w:val="00353025"/>
    <w:rsid w:val="00355F72"/>
    <w:rsid w:val="003617FD"/>
    <w:rsid w:val="00362D78"/>
    <w:rsid w:val="00362EB4"/>
    <w:rsid w:val="003677F4"/>
    <w:rsid w:val="00367B65"/>
    <w:rsid w:val="00373196"/>
    <w:rsid w:val="00376DC5"/>
    <w:rsid w:val="00376EA6"/>
    <w:rsid w:val="00380DF6"/>
    <w:rsid w:val="00381044"/>
    <w:rsid w:val="00383710"/>
    <w:rsid w:val="00383E7B"/>
    <w:rsid w:val="00397389"/>
    <w:rsid w:val="003A008E"/>
    <w:rsid w:val="003A1B6E"/>
    <w:rsid w:val="003A4FA0"/>
    <w:rsid w:val="003A5FA8"/>
    <w:rsid w:val="003A6B65"/>
    <w:rsid w:val="003B272B"/>
    <w:rsid w:val="003B3EE8"/>
    <w:rsid w:val="003B6742"/>
    <w:rsid w:val="003C0723"/>
    <w:rsid w:val="003C0749"/>
    <w:rsid w:val="003C17E9"/>
    <w:rsid w:val="003C1E91"/>
    <w:rsid w:val="003C2A7F"/>
    <w:rsid w:val="003C4D81"/>
    <w:rsid w:val="003C515E"/>
    <w:rsid w:val="003C5982"/>
    <w:rsid w:val="003D03FB"/>
    <w:rsid w:val="003D1CF2"/>
    <w:rsid w:val="003D25D5"/>
    <w:rsid w:val="003D2D79"/>
    <w:rsid w:val="003D4501"/>
    <w:rsid w:val="003D539A"/>
    <w:rsid w:val="003D657F"/>
    <w:rsid w:val="003E019F"/>
    <w:rsid w:val="003E047D"/>
    <w:rsid w:val="003E446A"/>
    <w:rsid w:val="003E4729"/>
    <w:rsid w:val="003E47C4"/>
    <w:rsid w:val="003E52C6"/>
    <w:rsid w:val="003E7524"/>
    <w:rsid w:val="003F0B27"/>
    <w:rsid w:val="003F1943"/>
    <w:rsid w:val="003F3673"/>
    <w:rsid w:val="003F48EF"/>
    <w:rsid w:val="003F5B5A"/>
    <w:rsid w:val="003F5C9A"/>
    <w:rsid w:val="003F617A"/>
    <w:rsid w:val="003F6902"/>
    <w:rsid w:val="003F71B3"/>
    <w:rsid w:val="003F764F"/>
    <w:rsid w:val="00405C13"/>
    <w:rsid w:val="004123E8"/>
    <w:rsid w:val="00417538"/>
    <w:rsid w:val="00421FC4"/>
    <w:rsid w:val="00422C44"/>
    <w:rsid w:val="0042317F"/>
    <w:rsid w:val="004233AC"/>
    <w:rsid w:val="00423C81"/>
    <w:rsid w:val="00423CF6"/>
    <w:rsid w:val="004315BF"/>
    <w:rsid w:val="00431CAA"/>
    <w:rsid w:val="00436415"/>
    <w:rsid w:val="00436AF1"/>
    <w:rsid w:val="00437210"/>
    <w:rsid w:val="004374BB"/>
    <w:rsid w:val="0044149A"/>
    <w:rsid w:val="00444F8B"/>
    <w:rsid w:val="00447C91"/>
    <w:rsid w:val="00450EBD"/>
    <w:rsid w:val="0045491C"/>
    <w:rsid w:val="00454E16"/>
    <w:rsid w:val="0045666F"/>
    <w:rsid w:val="00456942"/>
    <w:rsid w:val="00464A9C"/>
    <w:rsid w:val="00471F65"/>
    <w:rsid w:val="00473CF5"/>
    <w:rsid w:val="0047440D"/>
    <w:rsid w:val="00474DFA"/>
    <w:rsid w:val="004765BF"/>
    <w:rsid w:val="00481DC6"/>
    <w:rsid w:val="004852B8"/>
    <w:rsid w:val="004872FF"/>
    <w:rsid w:val="00490FAC"/>
    <w:rsid w:val="00492645"/>
    <w:rsid w:val="0049274B"/>
    <w:rsid w:val="004928F6"/>
    <w:rsid w:val="00493E27"/>
    <w:rsid w:val="00496BCD"/>
    <w:rsid w:val="0049719C"/>
    <w:rsid w:val="00497AE9"/>
    <w:rsid w:val="00497E4F"/>
    <w:rsid w:val="004A1EB7"/>
    <w:rsid w:val="004A2074"/>
    <w:rsid w:val="004A2A82"/>
    <w:rsid w:val="004A4174"/>
    <w:rsid w:val="004B2381"/>
    <w:rsid w:val="004B3E6C"/>
    <w:rsid w:val="004B6264"/>
    <w:rsid w:val="004C052B"/>
    <w:rsid w:val="004C2DDC"/>
    <w:rsid w:val="004C5F10"/>
    <w:rsid w:val="004C650A"/>
    <w:rsid w:val="004C6D19"/>
    <w:rsid w:val="004D0156"/>
    <w:rsid w:val="004D0521"/>
    <w:rsid w:val="004D078E"/>
    <w:rsid w:val="004D35EA"/>
    <w:rsid w:val="004D5BB1"/>
    <w:rsid w:val="004D5DF8"/>
    <w:rsid w:val="004E4B3E"/>
    <w:rsid w:val="004E7988"/>
    <w:rsid w:val="004F2806"/>
    <w:rsid w:val="004F34FC"/>
    <w:rsid w:val="005038B5"/>
    <w:rsid w:val="00504261"/>
    <w:rsid w:val="00504C50"/>
    <w:rsid w:val="005059C1"/>
    <w:rsid w:val="00505DF6"/>
    <w:rsid w:val="00515A29"/>
    <w:rsid w:val="00515F56"/>
    <w:rsid w:val="005161B1"/>
    <w:rsid w:val="00517EA5"/>
    <w:rsid w:val="00520489"/>
    <w:rsid w:val="005211DA"/>
    <w:rsid w:val="005231B8"/>
    <w:rsid w:val="00523ADA"/>
    <w:rsid w:val="005270EE"/>
    <w:rsid w:val="00527BBA"/>
    <w:rsid w:val="00536FD2"/>
    <w:rsid w:val="005374F8"/>
    <w:rsid w:val="00545C4A"/>
    <w:rsid w:val="00545E40"/>
    <w:rsid w:val="005514BC"/>
    <w:rsid w:val="00553C8C"/>
    <w:rsid w:val="0055503E"/>
    <w:rsid w:val="0055725A"/>
    <w:rsid w:val="00557BCF"/>
    <w:rsid w:val="00564169"/>
    <w:rsid w:val="00566CF8"/>
    <w:rsid w:val="0056704D"/>
    <w:rsid w:val="00567976"/>
    <w:rsid w:val="00571860"/>
    <w:rsid w:val="00581622"/>
    <w:rsid w:val="00586343"/>
    <w:rsid w:val="005957FA"/>
    <w:rsid w:val="00596358"/>
    <w:rsid w:val="00597A07"/>
    <w:rsid w:val="005A0BD3"/>
    <w:rsid w:val="005B0A2C"/>
    <w:rsid w:val="005B5526"/>
    <w:rsid w:val="005C13F2"/>
    <w:rsid w:val="005C1DFD"/>
    <w:rsid w:val="005C1F3E"/>
    <w:rsid w:val="005C4A9B"/>
    <w:rsid w:val="005C678B"/>
    <w:rsid w:val="005D0954"/>
    <w:rsid w:val="005D1D99"/>
    <w:rsid w:val="005D418A"/>
    <w:rsid w:val="005D707E"/>
    <w:rsid w:val="005E062E"/>
    <w:rsid w:val="005E3DC4"/>
    <w:rsid w:val="005E4AEE"/>
    <w:rsid w:val="005E6D52"/>
    <w:rsid w:val="005F0D01"/>
    <w:rsid w:val="005F3ABC"/>
    <w:rsid w:val="005F615F"/>
    <w:rsid w:val="006003ED"/>
    <w:rsid w:val="006032F5"/>
    <w:rsid w:val="0060579E"/>
    <w:rsid w:val="00606395"/>
    <w:rsid w:val="00606A90"/>
    <w:rsid w:val="0061174F"/>
    <w:rsid w:val="006134B7"/>
    <w:rsid w:val="00614D6B"/>
    <w:rsid w:val="006174D6"/>
    <w:rsid w:val="00621A2B"/>
    <w:rsid w:val="00624576"/>
    <w:rsid w:val="00631041"/>
    <w:rsid w:val="006329B0"/>
    <w:rsid w:val="00632BEF"/>
    <w:rsid w:val="00633119"/>
    <w:rsid w:val="00633E55"/>
    <w:rsid w:val="00641C9D"/>
    <w:rsid w:val="006424B3"/>
    <w:rsid w:val="00644EBF"/>
    <w:rsid w:val="006451BA"/>
    <w:rsid w:val="00647786"/>
    <w:rsid w:val="0065389D"/>
    <w:rsid w:val="00654379"/>
    <w:rsid w:val="0065649F"/>
    <w:rsid w:val="0066010A"/>
    <w:rsid w:val="00661465"/>
    <w:rsid w:val="00663398"/>
    <w:rsid w:val="00663D8A"/>
    <w:rsid w:val="0067110B"/>
    <w:rsid w:val="00676994"/>
    <w:rsid w:val="00676D14"/>
    <w:rsid w:val="00680DAF"/>
    <w:rsid w:val="00681512"/>
    <w:rsid w:val="00684B82"/>
    <w:rsid w:val="00685A82"/>
    <w:rsid w:val="00686533"/>
    <w:rsid w:val="00686765"/>
    <w:rsid w:val="0069091F"/>
    <w:rsid w:val="00691445"/>
    <w:rsid w:val="006960FC"/>
    <w:rsid w:val="00696632"/>
    <w:rsid w:val="00697E20"/>
    <w:rsid w:val="006A7C0F"/>
    <w:rsid w:val="006B03ED"/>
    <w:rsid w:val="006B0423"/>
    <w:rsid w:val="006B0A16"/>
    <w:rsid w:val="006B26FF"/>
    <w:rsid w:val="006B3569"/>
    <w:rsid w:val="006B3801"/>
    <w:rsid w:val="006B6611"/>
    <w:rsid w:val="006B75BE"/>
    <w:rsid w:val="006C103A"/>
    <w:rsid w:val="006C20C1"/>
    <w:rsid w:val="006C5B32"/>
    <w:rsid w:val="006C61C4"/>
    <w:rsid w:val="006C7F73"/>
    <w:rsid w:val="006D0571"/>
    <w:rsid w:val="006D193B"/>
    <w:rsid w:val="006D2103"/>
    <w:rsid w:val="006D6481"/>
    <w:rsid w:val="006D7389"/>
    <w:rsid w:val="006E014A"/>
    <w:rsid w:val="006E1FCD"/>
    <w:rsid w:val="006E3300"/>
    <w:rsid w:val="006E41EB"/>
    <w:rsid w:val="006E577A"/>
    <w:rsid w:val="006E7999"/>
    <w:rsid w:val="006F2F83"/>
    <w:rsid w:val="006F4DA3"/>
    <w:rsid w:val="006F53B4"/>
    <w:rsid w:val="006F57C6"/>
    <w:rsid w:val="006F5F92"/>
    <w:rsid w:val="006F6330"/>
    <w:rsid w:val="006F7548"/>
    <w:rsid w:val="00701735"/>
    <w:rsid w:val="00701F0E"/>
    <w:rsid w:val="007028F2"/>
    <w:rsid w:val="00706E9A"/>
    <w:rsid w:val="00714C74"/>
    <w:rsid w:val="0072266F"/>
    <w:rsid w:val="007235DB"/>
    <w:rsid w:val="0073050C"/>
    <w:rsid w:val="0073092F"/>
    <w:rsid w:val="00730C3C"/>
    <w:rsid w:val="0073637F"/>
    <w:rsid w:val="00746BE2"/>
    <w:rsid w:val="00746C91"/>
    <w:rsid w:val="007500BA"/>
    <w:rsid w:val="00750FC0"/>
    <w:rsid w:val="007517CF"/>
    <w:rsid w:val="0075512A"/>
    <w:rsid w:val="007563F4"/>
    <w:rsid w:val="00757057"/>
    <w:rsid w:val="00757681"/>
    <w:rsid w:val="00760FF4"/>
    <w:rsid w:val="007630AC"/>
    <w:rsid w:val="00772830"/>
    <w:rsid w:val="00772833"/>
    <w:rsid w:val="00774F66"/>
    <w:rsid w:val="00774FE1"/>
    <w:rsid w:val="007762A2"/>
    <w:rsid w:val="00776E86"/>
    <w:rsid w:val="00780060"/>
    <w:rsid w:val="00782BE9"/>
    <w:rsid w:val="00782E64"/>
    <w:rsid w:val="0078593B"/>
    <w:rsid w:val="00787A22"/>
    <w:rsid w:val="00791175"/>
    <w:rsid w:val="00791180"/>
    <w:rsid w:val="00791426"/>
    <w:rsid w:val="00791BBB"/>
    <w:rsid w:val="00793DBA"/>
    <w:rsid w:val="00796037"/>
    <w:rsid w:val="00796714"/>
    <w:rsid w:val="00797B7F"/>
    <w:rsid w:val="007A0A73"/>
    <w:rsid w:val="007A1892"/>
    <w:rsid w:val="007A1DB7"/>
    <w:rsid w:val="007A4472"/>
    <w:rsid w:val="007A5A3E"/>
    <w:rsid w:val="007B064A"/>
    <w:rsid w:val="007B36B8"/>
    <w:rsid w:val="007B5A6D"/>
    <w:rsid w:val="007B66D5"/>
    <w:rsid w:val="007B6ED8"/>
    <w:rsid w:val="007C3974"/>
    <w:rsid w:val="007C535C"/>
    <w:rsid w:val="007C585D"/>
    <w:rsid w:val="007D147A"/>
    <w:rsid w:val="007D1DD9"/>
    <w:rsid w:val="007D4716"/>
    <w:rsid w:val="007D4BC4"/>
    <w:rsid w:val="007D4C2E"/>
    <w:rsid w:val="007D5375"/>
    <w:rsid w:val="007D5695"/>
    <w:rsid w:val="007D703A"/>
    <w:rsid w:val="007E09CD"/>
    <w:rsid w:val="007E1BD4"/>
    <w:rsid w:val="007E4236"/>
    <w:rsid w:val="007E47D6"/>
    <w:rsid w:val="007E5400"/>
    <w:rsid w:val="007E5DE8"/>
    <w:rsid w:val="007E70EE"/>
    <w:rsid w:val="007E73C7"/>
    <w:rsid w:val="007F13CC"/>
    <w:rsid w:val="007F6005"/>
    <w:rsid w:val="007F6CAF"/>
    <w:rsid w:val="007F7A23"/>
    <w:rsid w:val="00802395"/>
    <w:rsid w:val="00804A14"/>
    <w:rsid w:val="00805971"/>
    <w:rsid w:val="00805A83"/>
    <w:rsid w:val="00805D9C"/>
    <w:rsid w:val="008067D3"/>
    <w:rsid w:val="00810DDF"/>
    <w:rsid w:val="00812710"/>
    <w:rsid w:val="00812948"/>
    <w:rsid w:val="00813282"/>
    <w:rsid w:val="00815975"/>
    <w:rsid w:val="0081614D"/>
    <w:rsid w:val="008203F9"/>
    <w:rsid w:val="00820BE1"/>
    <w:rsid w:val="00821D0C"/>
    <w:rsid w:val="00823D49"/>
    <w:rsid w:val="0082437B"/>
    <w:rsid w:val="008251D9"/>
    <w:rsid w:val="008271FC"/>
    <w:rsid w:val="00827D21"/>
    <w:rsid w:val="008305D7"/>
    <w:rsid w:val="00830609"/>
    <w:rsid w:val="00831814"/>
    <w:rsid w:val="00833D66"/>
    <w:rsid w:val="008343DA"/>
    <w:rsid w:val="00837027"/>
    <w:rsid w:val="008405C1"/>
    <w:rsid w:val="008407A2"/>
    <w:rsid w:val="008414B5"/>
    <w:rsid w:val="00842DD4"/>
    <w:rsid w:val="008456F8"/>
    <w:rsid w:val="00850176"/>
    <w:rsid w:val="0085018C"/>
    <w:rsid w:val="00851790"/>
    <w:rsid w:val="0085330B"/>
    <w:rsid w:val="00860A19"/>
    <w:rsid w:val="00861BBE"/>
    <w:rsid w:val="008621AD"/>
    <w:rsid w:val="00862AB9"/>
    <w:rsid w:val="00864E6D"/>
    <w:rsid w:val="00867C86"/>
    <w:rsid w:val="00870ED5"/>
    <w:rsid w:val="00872508"/>
    <w:rsid w:val="008743E1"/>
    <w:rsid w:val="008757D5"/>
    <w:rsid w:val="00876555"/>
    <w:rsid w:val="00880DA9"/>
    <w:rsid w:val="00883AA4"/>
    <w:rsid w:val="00883DA3"/>
    <w:rsid w:val="00884CA9"/>
    <w:rsid w:val="008873E3"/>
    <w:rsid w:val="00887497"/>
    <w:rsid w:val="00891B60"/>
    <w:rsid w:val="008928B0"/>
    <w:rsid w:val="00892A15"/>
    <w:rsid w:val="008930E1"/>
    <w:rsid w:val="008960BE"/>
    <w:rsid w:val="008A6628"/>
    <w:rsid w:val="008A791D"/>
    <w:rsid w:val="008B04DB"/>
    <w:rsid w:val="008B20EB"/>
    <w:rsid w:val="008C0084"/>
    <w:rsid w:val="008C24F1"/>
    <w:rsid w:val="008C2659"/>
    <w:rsid w:val="008C3010"/>
    <w:rsid w:val="008C5145"/>
    <w:rsid w:val="008C63A6"/>
    <w:rsid w:val="008C683C"/>
    <w:rsid w:val="008C7980"/>
    <w:rsid w:val="008D0199"/>
    <w:rsid w:val="008E197E"/>
    <w:rsid w:val="008E20B2"/>
    <w:rsid w:val="008E47ED"/>
    <w:rsid w:val="008E493F"/>
    <w:rsid w:val="008E76E4"/>
    <w:rsid w:val="008F0F6E"/>
    <w:rsid w:val="008F3154"/>
    <w:rsid w:val="008F3291"/>
    <w:rsid w:val="008F3BB6"/>
    <w:rsid w:val="008F61A9"/>
    <w:rsid w:val="00900006"/>
    <w:rsid w:val="0090266D"/>
    <w:rsid w:val="00903024"/>
    <w:rsid w:val="00903561"/>
    <w:rsid w:val="00907A3F"/>
    <w:rsid w:val="00910B94"/>
    <w:rsid w:val="009118D9"/>
    <w:rsid w:val="00920483"/>
    <w:rsid w:val="009215B4"/>
    <w:rsid w:val="00921791"/>
    <w:rsid w:val="0092666C"/>
    <w:rsid w:val="00927895"/>
    <w:rsid w:val="00931A55"/>
    <w:rsid w:val="0094131D"/>
    <w:rsid w:val="00942933"/>
    <w:rsid w:val="009431B0"/>
    <w:rsid w:val="00943BF5"/>
    <w:rsid w:val="00946981"/>
    <w:rsid w:val="00946C7F"/>
    <w:rsid w:val="0094714C"/>
    <w:rsid w:val="00951BE9"/>
    <w:rsid w:val="00953FBF"/>
    <w:rsid w:val="00960C75"/>
    <w:rsid w:val="00963B19"/>
    <w:rsid w:val="009641B4"/>
    <w:rsid w:val="009644AA"/>
    <w:rsid w:val="00965A42"/>
    <w:rsid w:val="00966864"/>
    <w:rsid w:val="00971464"/>
    <w:rsid w:val="00976C8B"/>
    <w:rsid w:val="00980A0D"/>
    <w:rsid w:val="00983DF0"/>
    <w:rsid w:val="009857FC"/>
    <w:rsid w:val="0098624F"/>
    <w:rsid w:val="00987F6B"/>
    <w:rsid w:val="00990CD9"/>
    <w:rsid w:val="00991C2F"/>
    <w:rsid w:val="0099506E"/>
    <w:rsid w:val="009A1226"/>
    <w:rsid w:val="009A147E"/>
    <w:rsid w:val="009A1900"/>
    <w:rsid w:val="009A1EE9"/>
    <w:rsid w:val="009A4841"/>
    <w:rsid w:val="009A7211"/>
    <w:rsid w:val="009B12D7"/>
    <w:rsid w:val="009B1CA2"/>
    <w:rsid w:val="009B43A0"/>
    <w:rsid w:val="009B631B"/>
    <w:rsid w:val="009B7A53"/>
    <w:rsid w:val="009B7D0B"/>
    <w:rsid w:val="009C2BAE"/>
    <w:rsid w:val="009C36BA"/>
    <w:rsid w:val="009C375F"/>
    <w:rsid w:val="009C523E"/>
    <w:rsid w:val="009C5EB8"/>
    <w:rsid w:val="009C675B"/>
    <w:rsid w:val="009C73EC"/>
    <w:rsid w:val="009D0088"/>
    <w:rsid w:val="009D11EF"/>
    <w:rsid w:val="009D2C49"/>
    <w:rsid w:val="009D6720"/>
    <w:rsid w:val="009E09F5"/>
    <w:rsid w:val="009E1888"/>
    <w:rsid w:val="009E493C"/>
    <w:rsid w:val="009E787A"/>
    <w:rsid w:val="009E7F1F"/>
    <w:rsid w:val="009F1DC2"/>
    <w:rsid w:val="009F20EC"/>
    <w:rsid w:val="009F2319"/>
    <w:rsid w:val="00A02920"/>
    <w:rsid w:val="00A03190"/>
    <w:rsid w:val="00A04AAB"/>
    <w:rsid w:val="00A05A8B"/>
    <w:rsid w:val="00A06164"/>
    <w:rsid w:val="00A062D1"/>
    <w:rsid w:val="00A066B9"/>
    <w:rsid w:val="00A10283"/>
    <w:rsid w:val="00A10A30"/>
    <w:rsid w:val="00A11A27"/>
    <w:rsid w:val="00A122B8"/>
    <w:rsid w:val="00A12C9C"/>
    <w:rsid w:val="00A131A2"/>
    <w:rsid w:val="00A158F3"/>
    <w:rsid w:val="00A178A8"/>
    <w:rsid w:val="00A21548"/>
    <w:rsid w:val="00A22E68"/>
    <w:rsid w:val="00A238E3"/>
    <w:rsid w:val="00A244B2"/>
    <w:rsid w:val="00A24C78"/>
    <w:rsid w:val="00A2749E"/>
    <w:rsid w:val="00A276A0"/>
    <w:rsid w:val="00A27BF6"/>
    <w:rsid w:val="00A27D09"/>
    <w:rsid w:val="00A3020A"/>
    <w:rsid w:val="00A318C9"/>
    <w:rsid w:val="00A32FF1"/>
    <w:rsid w:val="00A34C2B"/>
    <w:rsid w:val="00A34D55"/>
    <w:rsid w:val="00A34E3E"/>
    <w:rsid w:val="00A36E47"/>
    <w:rsid w:val="00A374F7"/>
    <w:rsid w:val="00A403FE"/>
    <w:rsid w:val="00A409C0"/>
    <w:rsid w:val="00A50307"/>
    <w:rsid w:val="00A520AE"/>
    <w:rsid w:val="00A52AFB"/>
    <w:rsid w:val="00A530AC"/>
    <w:rsid w:val="00A54A12"/>
    <w:rsid w:val="00A603EF"/>
    <w:rsid w:val="00A63D56"/>
    <w:rsid w:val="00A6523E"/>
    <w:rsid w:val="00A66F32"/>
    <w:rsid w:val="00A67096"/>
    <w:rsid w:val="00A67A73"/>
    <w:rsid w:val="00A7062D"/>
    <w:rsid w:val="00A70A9C"/>
    <w:rsid w:val="00A714C4"/>
    <w:rsid w:val="00A74D2E"/>
    <w:rsid w:val="00A754BD"/>
    <w:rsid w:val="00A75948"/>
    <w:rsid w:val="00A77D8E"/>
    <w:rsid w:val="00A83DC8"/>
    <w:rsid w:val="00A87A38"/>
    <w:rsid w:val="00A93DE1"/>
    <w:rsid w:val="00A9466E"/>
    <w:rsid w:val="00A96F1C"/>
    <w:rsid w:val="00AA319B"/>
    <w:rsid w:val="00AA4710"/>
    <w:rsid w:val="00AA5316"/>
    <w:rsid w:val="00AB10FD"/>
    <w:rsid w:val="00AB5257"/>
    <w:rsid w:val="00AB75BB"/>
    <w:rsid w:val="00AC01D6"/>
    <w:rsid w:val="00AC1CA0"/>
    <w:rsid w:val="00AC68F8"/>
    <w:rsid w:val="00AD01FB"/>
    <w:rsid w:val="00AD408F"/>
    <w:rsid w:val="00AD70C8"/>
    <w:rsid w:val="00AE2943"/>
    <w:rsid w:val="00AE2950"/>
    <w:rsid w:val="00AE36B2"/>
    <w:rsid w:val="00AE37E0"/>
    <w:rsid w:val="00AE782A"/>
    <w:rsid w:val="00AF368B"/>
    <w:rsid w:val="00AF4EC2"/>
    <w:rsid w:val="00AF5938"/>
    <w:rsid w:val="00AF5F1E"/>
    <w:rsid w:val="00B001BC"/>
    <w:rsid w:val="00B026F1"/>
    <w:rsid w:val="00B041F1"/>
    <w:rsid w:val="00B05B40"/>
    <w:rsid w:val="00B17021"/>
    <w:rsid w:val="00B231F5"/>
    <w:rsid w:val="00B25DFD"/>
    <w:rsid w:val="00B31B97"/>
    <w:rsid w:val="00B35C49"/>
    <w:rsid w:val="00B36EFA"/>
    <w:rsid w:val="00B37C92"/>
    <w:rsid w:val="00B4161D"/>
    <w:rsid w:val="00B421C7"/>
    <w:rsid w:val="00B42AD5"/>
    <w:rsid w:val="00B45D28"/>
    <w:rsid w:val="00B467BC"/>
    <w:rsid w:val="00B51ABE"/>
    <w:rsid w:val="00B530D5"/>
    <w:rsid w:val="00B5356B"/>
    <w:rsid w:val="00B54EB0"/>
    <w:rsid w:val="00B63378"/>
    <w:rsid w:val="00B643B2"/>
    <w:rsid w:val="00B71DBF"/>
    <w:rsid w:val="00B723B2"/>
    <w:rsid w:val="00B76BEA"/>
    <w:rsid w:val="00B7704E"/>
    <w:rsid w:val="00B824E9"/>
    <w:rsid w:val="00B826F2"/>
    <w:rsid w:val="00B82B01"/>
    <w:rsid w:val="00B83990"/>
    <w:rsid w:val="00B83C32"/>
    <w:rsid w:val="00B86412"/>
    <w:rsid w:val="00B8789A"/>
    <w:rsid w:val="00B92832"/>
    <w:rsid w:val="00B92938"/>
    <w:rsid w:val="00B9319A"/>
    <w:rsid w:val="00B942D5"/>
    <w:rsid w:val="00B96B5A"/>
    <w:rsid w:val="00BA0193"/>
    <w:rsid w:val="00BA20D4"/>
    <w:rsid w:val="00BA2F47"/>
    <w:rsid w:val="00BA367C"/>
    <w:rsid w:val="00BA51E7"/>
    <w:rsid w:val="00BA7598"/>
    <w:rsid w:val="00BB1F82"/>
    <w:rsid w:val="00BB21D8"/>
    <w:rsid w:val="00BB4D5E"/>
    <w:rsid w:val="00BB6D6F"/>
    <w:rsid w:val="00BC5CFF"/>
    <w:rsid w:val="00BD22DF"/>
    <w:rsid w:val="00BD2A25"/>
    <w:rsid w:val="00BD4969"/>
    <w:rsid w:val="00BD5A9A"/>
    <w:rsid w:val="00BD67F1"/>
    <w:rsid w:val="00BD6F26"/>
    <w:rsid w:val="00BD7203"/>
    <w:rsid w:val="00BE133E"/>
    <w:rsid w:val="00BE3DE9"/>
    <w:rsid w:val="00BE474F"/>
    <w:rsid w:val="00BE52E4"/>
    <w:rsid w:val="00BE6087"/>
    <w:rsid w:val="00BE743C"/>
    <w:rsid w:val="00BE7894"/>
    <w:rsid w:val="00BF0B53"/>
    <w:rsid w:val="00BF3EE5"/>
    <w:rsid w:val="00C01ED0"/>
    <w:rsid w:val="00C02C4C"/>
    <w:rsid w:val="00C05182"/>
    <w:rsid w:val="00C07E60"/>
    <w:rsid w:val="00C1001B"/>
    <w:rsid w:val="00C10431"/>
    <w:rsid w:val="00C1058B"/>
    <w:rsid w:val="00C1181E"/>
    <w:rsid w:val="00C13C53"/>
    <w:rsid w:val="00C14C86"/>
    <w:rsid w:val="00C2088F"/>
    <w:rsid w:val="00C23691"/>
    <w:rsid w:val="00C24F24"/>
    <w:rsid w:val="00C25ECE"/>
    <w:rsid w:val="00C30113"/>
    <w:rsid w:val="00C31417"/>
    <w:rsid w:val="00C32444"/>
    <w:rsid w:val="00C361FB"/>
    <w:rsid w:val="00C37846"/>
    <w:rsid w:val="00C419E7"/>
    <w:rsid w:val="00C44AF4"/>
    <w:rsid w:val="00C519BC"/>
    <w:rsid w:val="00C529F9"/>
    <w:rsid w:val="00C53077"/>
    <w:rsid w:val="00C53BEB"/>
    <w:rsid w:val="00C5466E"/>
    <w:rsid w:val="00C6091A"/>
    <w:rsid w:val="00C61C7C"/>
    <w:rsid w:val="00C645B7"/>
    <w:rsid w:val="00C6712F"/>
    <w:rsid w:val="00C6740F"/>
    <w:rsid w:val="00C72B9F"/>
    <w:rsid w:val="00C72E41"/>
    <w:rsid w:val="00C73AF7"/>
    <w:rsid w:val="00C7593B"/>
    <w:rsid w:val="00C7677E"/>
    <w:rsid w:val="00C76AA4"/>
    <w:rsid w:val="00C945EA"/>
    <w:rsid w:val="00C94F4A"/>
    <w:rsid w:val="00C97DFF"/>
    <w:rsid w:val="00C97E85"/>
    <w:rsid w:val="00CA2A31"/>
    <w:rsid w:val="00CA42CE"/>
    <w:rsid w:val="00CA63D4"/>
    <w:rsid w:val="00CA6606"/>
    <w:rsid w:val="00CB2072"/>
    <w:rsid w:val="00CB584C"/>
    <w:rsid w:val="00CB598D"/>
    <w:rsid w:val="00CB6847"/>
    <w:rsid w:val="00CB79CE"/>
    <w:rsid w:val="00CC1731"/>
    <w:rsid w:val="00CC231F"/>
    <w:rsid w:val="00CC33B8"/>
    <w:rsid w:val="00CC4644"/>
    <w:rsid w:val="00CC50F8"/>
    <w:rsid w:val="00CC5106"/>
    <w:rsid w:val="00CC7631"/>
    <w:rsid w:val="00CD01A6"/>
    <w:rsid w:val="00CD11E1"/>
    <w:rsid w:val="00CD41E5"/>
    <w:rsid w:val="00CD5FE2"/>
    <w:rsid w:val="00CD7003"/>
    <w:rsid w:val="00CD738A"/>
    <w:rsid w:val="00CE001E"/>
    <w:rsid w:val="00CE0785"/>
    <w:rsid w:val="00CE236A"/>
    <w:rsid w:val="00CE2DB3"/>
    <w:rsid w:val="00CE4A3D"/>
    <w:rsid w:val="00CE6FED"/>
    <w:rsid w:val="00CE794B"/>
    <w:rsid w:val="00CF2EBD"/>
    <w:rsid w:val="00CF2F12"/>
    <w:rsid w:val="00CF43C9"/>
    <w:rsid w:val="00CF6704"/>
    <w:rsid w:val="00D043BE"/>
    <w:rsid w:val="00D06026"/>
    <w:rsid w:val="00D07FA6"/>
    <w:rsid w:val="00D10B80"/>
    <w:rsid w:val="00D1494A"/>
    <w:rsid w:val="00D172DE"/>
    <w:rsid w:val="00D17A71"/>
    <w:rsid w:val="00D2219E"/>
    <w:rsid w:val="00D2273B"/>
    <w:rsid w:val="00D2317E"/>
    <w:rsid w:val="00D24D49"/>
    <w:rsid w:val="00D25420"/>
    <w:rsid w:val="00D259E0"/>
    <w:rsid w:val="00D301A3"/>
    <w:rsid w:val="00D3083E"/>
    <w:rsid w:val="00D314B6"/>
    <w:rsid w:val="00D319F3"/>
    <w:rsid w:val="00D32B34"/>
    <w:rsid w:val="00D40C74"/>
    <w:rsid w:val="00D42528"/>
    <w:rsid w:val="00D42C99"/>
    <w:rsid w:val="00D434CB"/>
    <w:rsid w:val="00D43FC5"/>
    <w:rsid w:val="00D45CEA"/>
    <w:rsid w:val="00D469CE"/>
    <w:rsid w:val="00D46F5F"/>
    <w:rsid w:val="00D50375"/>
    <w:rsid w:val="00D51B78"/>
    <w:rsid w:val="00D52D1D"/>
    <w:rsid w:val="00D52F52"/>
    <w:rsid w:val="00D5558E"/>
    <w:rsid w:val="00D5567E"/>
    <w:rsid w:val="00D55ADA"/>
    <w:rsid w:val="00D60CFB"/>
    <w:rsid w:val="00D63899"/>
    <w:rsid w:val="00D63F92"/>
    <w:rsid w:val="00D641AF"/>
    <w:rsid w:val="00D643F4"/>
    <w:rsid w:val="00D64602"/>
    <w:rsid w:val="00D64AB4"/>
    <w:rsid w:val="00D64C3A"/>
    <w:rsid w:val="00D66054"/>
    <w:rsid w:val="00D741AC"/>
    <w:rsid w:val="00D77060"/>
    <w:rsid w:val="00D800A3"/>
    <w:rsid w:val="00D8174D"/>
    <w:rsid w:val="00D8180A"/>
    <w:rsid w:val="00D8318C"/>
    <w:rsid w:val="00D839B1"/>
    <w:rsid w:val="00D83FF7"/>
    <w:rsid w:val="00D8469A"/>
    <w:rsid w:val="00D95516"/>
    <w:rsid w:val="00DA0B94"/>
    <w:rsid w:val="00DA13D7"/>
    <w:rsid w:val="00DA238D"/>
    <w:rsid w:val="00DA25F6"/>
    <w:rsid w:val="00DA38ED"/>
    <w:rsid w:val="00DA782F"/>
    <w:rsid w:val="00DA7D89"/>
    <w:rsid w:val="00DB12D7"/>
    <w:rsid w:val="00DB14B9"/>
    <w:rsid w:val="00DB6BFA"/>
    <w:rsid w:val="00DB6EE7"/>
    <w:rsid w:val="00DB7D6C"/>
    <w:rsid w:val="00DC0AC9"/>
    <w:rsid w:val="00DC1177"/>
    <w:rsid w:val="00DD08E6"/>
    <w:rsid w:val="00DD1978"/>
    <w:rsid w:val="00DD32EA"/>
    <w:rsid w:val="00DD4898"/>
    <w:rsid w:val="00DD5FFE"/>
    <w:rsid w:val="00DD7A13"/>
    <w:rsid w:val="00DE1DC9"/>
    <w:rsid w:val="00DE3E90"/>
    <w:rsid w:val="00DE7312"/>
    <w:rsid w:val="00DF0CA4"/>
    <w:rsid w:val="00DF321D"/>
    <w:rsid w:val="00DF4272"/>
    <w:rsid w:val="00DF5B04"/>
    <w:rsid w:val="00DF67A1"/>
    <w:rsid w:val="00E01EEE"/>
    <w:rsid w:val="00E02FC8"/>
    <w:rsid w:val="00E04893"/>
    <w:rsid w:val="00E07700"/>
    <w:rsid w:val="00E07A6E"/>
    <w:rsid w:val="00E104EC"/>
    <w:rsid w:val="00E1396E"/>
    <w:rsid w:val="00E13B81"/>
    <w:rsid w:val="00E13F53"/>
    <w:rsid w:val="00E20972"/>
    <w:rsid w:val="00E26247"/>
    <w:rsid w:val="00E26D7C"/>
    <w:rsid w:val="00E33F30"/>
    <w:rsid w:val="00E34548"/>
    <w:rsid w:val="00E35635"/>
    <w:rsid w:val="00E3580C"/>
    <w:rsid w:val="00E36001"/>
    <w:rsid w:val="00E369EE"/>
    <w:rsid w:val="00E3751F"/>
    <w:rsid w:val="00E40042"/>
    <w:rsid w:val="00E4165B"/>
    <w:rsid w:val="00E41ABC"/>
    <w:rsid w:val="00E455A8"/>
    <w:rsid w:val="00E50973"/>
    <w:rsid w:val="00E50EEF"/>
    <w:rsid w:val="00E52485"/>
    <w:rsid w:val="00E527C1"/>
    <w:rsid w:val="00E5376F"/>
    <w:rsid w:val="00E54390"/>
    <w:rsid w:val="00E546F0"/>
    <w:rsid w:val="00E55518"/>
    <w:rsid w:val="00E55C96"/>
    <w:rsid w:val="00E60B6F"/>
    <w:rsid w:val="00E632DF"/>
    <w:rsid w:val="00E64C84"/>
    <w:rsid w:val="00E6539E"/>
    <w:rsid w:val="00E65D43"/>
    <w:rsid w:val="00E81A87"/>
    <w:rsid w:val="00E835E8"/>
    <w:rsid w:val="00E86273"/>
    <w:rsid w:val="00E8704D"/>
    <w:rsid w:val="00E875C9"/>
    <w:rsid w:val="00E87EC0"/>
    <w:rsid w:val="00E916BD"/>
    <w:rsid w:val="00E930AA"/>
    <w:rsid w:val="00E94903"/>
    <w:rsid w:val="00E97828"/>
    <w:rsid w:val="00EA1205"/>
    <w:rsid w:val="00EA1D2A"/>
    <w:rsid w:val="00EA1D9A"/>
    <w:rsid w:val="00EA23FB"/>
    <w:rsid w:val="00EA2B76"/>
    <w:rsid w:val="00EA5932"/>
    <w:rsid w:val="00EA7D33"/>
    <w:rsid w:val="00EB0EB1"/>
    <w:rsid w:val="00EB1024"/>
    <w:rsid w:val="00EB466F"/>
    <w:rsid w:val="00EB4791"/>
    <w:rsid w:val="00EB532A"/>
    <w:rsid w:val="00EC0757"/>
    <w:rsid w:val="00EC1BD5"/>
    <w:rsid w:val="00EC2F5E"/>
    <w:rsid w:val="00EC3346"/>
    <w:rsid w:val="00EC7343"/>
    <w:rsid w:val="00EC76EC"/>
    <w:rsid w:val="00ED11BE"/>
    <w:rsid w:val="00ED38A5"/>
    <w:rsid w:val="00ED3E83"/>
    <w:rsid w:val="00ED433B"/>
    <w:rsid w:val="00ED5EEE"/>
    <w:rsid w:val="00ED6193"/>
    <w:rsid w:val="00EE0362"/>
    <w:rsid w:val="00EE1B79"/>
    <w:rsid w:val="00EE2291"/>
    <w:rsid w:val="00EE3DB4"/>
    <w:rsid w:val="00EE7342"/>
    <w:rsid w:val="00EF02B1"/>
    <w:rsid w:val="00EF18E5"/>
    <w:rsid w:val="00EF1D36"/>
    <w:rsid w:val="00EF1F0D"/>
    <w:rsid w:val="00EF5257"/>
    <w:rsid w:val="00EF7DF5"/>
    <w:rsid w:val="00F00989"/>
    <w:rsid w:val="00F059F2"/>
    <w:rsid w:val="00F06779"/>
    <w:rsid w:val="00F10F69"/>
    <w:rsid w:val="00F11BF9"/>
    <w:rsid w:val="00F12302"/>
    <w:rsid w:val="00F13D56"/>
    <w:rsid w:val="00F14427"/>
    <w:rsid w:val="00F155CA"/>
    <w:rsid w:val="00F1571D"/>
    <w:rsid w:val="00F167CD"/>
    <w:rsid w:val="00F17D4C"/>
    <w:rsid w:val="00F20E95"/>
    <w:rsid w:val="00F2311B"/>
    <w:rsid w:val="00F23D54"/>
    <w:rsid w:val="00F23E5A"/>
    <w:rsid w:val="00F26B81"/>
    <w:rsid w:val="00F27D25"/>
    <w:rsid w:val="00F31274"/>
    <w:rsid w:val="00F32A29"/>
    <w:rsid w:val="00F33DF3"/>
    <w:rsid w:val="00F33EF2"/>
    <w:rsid w:val="00F407C4"/>
    <w:rsid w:val="00F408ED"/>
    <w:rsid w:val="00F42633"/>
    <w:rsid w:val="00F42EFF"/>
    <w:rsid w:val="00F437E2"/>
    <w:rsid w:val="00F43A96"/>
    <w:rsid w:val="00F4701F"/>
    <w:rsid w:val="00F479E1"/>
    <w:rsid w:val="00F47B6D"/>
    <w:rsid w:val="00F523C7"/>
    <w:rsid w:val="00F52543"/>
    <w:rsid w:val="00F53A2A"/>
    <w:rsid w:val="00F60360"/>
    <w:rsid w:val="00F62397"/>
    <w:rsid w:val="00F64937"/>
    <w:rsid w:val="00F6518E"/>
    <w:rsid w:val="00F711DD"/>
    <w:rsid w:val="00F727EF"/>
    <w:rsid w:val="00F76F88"/>
    <w:rsid w:val="00F80FF1"/>
    <w:rsid w:val="00F85B73"/>
    <w:rsid w:val="00F85D10"/>
    <w:rsid w:val="00F85DE0"/>
    <w:rsid w:val="00F93E33"/>
    <w:rsid w:val="00F962AF"/>
    <w:rsid w:val="00FA471F"/>
    <w:rsid w:val="00FA4734"/>
    <w:rsid w:val="00FA7AB4"/>
    <w:rsid w:val="00FA7DB8"/>
    <w:rsid w:val="00FB0D22"/>
    <w:rsid w:val="00FB1090"/>
    <w:rsid w:val="00FB1D29"/>
    <w:rsid w:val="00FC2268"/>
    <w:rsid w:val="00FC2B0A"/>
    <w:rsid w:val="00FC2CD1"/>
    <w:rsid w:val="00FC3E28"/>
    <w:rsid w:val="00FC4834"/>
    <w:rsid w:val="00FC510B"/>
    <w:rsid w:val="00FC7556"/>
    <w:rsid w:val="00FC7F10"/>
    <w:rsid w:val="00FC7F8A"/>
    <w:rsid w:val="00FD2096"/>
    <w:rsid w:val="00FD365D"/>
    <w:rsid w:val="00FD708D"/>
    <w:rsid w:val="00FD7EEF"/>
    <w:rsid w:val="00FE19E4"/>
    <w:rsid w:val="00FE3F67"/>
    <w:rsid w:val="00FE5860"/>
    <w:rsid w:val="00FE5C55"/>
    <w:rsid w:val="00FF1658"/>
    <w:rsid w:val="00FF26AE"/>
    <w:rsid w:val="00FF57F5"/>
    <w:rsid w:val="00FF6C03"/>
    <w:rsid w:val="00FF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9C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31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83DF0"/>
    <w:rPr>
      <w:sz w:val="18"/>
      <w:szCs w:val="18"/>
    </w:rPr>
  </w:style>
  <w:style w:type="character" w:customStyle="1" w:styleId="Char">
    <w:name w:val="批注框文本 Char"/>
    <w:basedOn w:val="a0"/>
    <w:link w:val="a5"/>
    <w:uiPriority w:val="99"/>
    <w:semiHidden/>
    <w:rsid w:val="00983DF0"/>
    <w:rPr>
      <w:rFonts w:ascii="Calibri" w:eastAsia="宋体" w:hAnsi="Calibri" w:cs="Times New Roman"/>
      <w:sz w:val="18"/>
      <w:szCs w:val="18"/>
    </w:rPr>
  </w:style>
  <w:style w:type="paragraph" w:styleId="a6">
    <w:name w:val="header"/>
    <w:basedOn w:val="a"/>
    <w:link w:val="Char0"/>
    <w:uiPriority w:val="99"/>
    <w:semiHidden/>
    <w:unhideWhenUsed/>
    <w:rsid w:val="001B3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B325B"/>
    <w:rPr>
      <w:rFonts w:ascii="Calibri" w:eastAsia="宋体" w:hAnsi="Calibri" w:cs="Times New Roman"/>
      <w:sz w:val="18"/>
      <w:szCs w:val="18"/>
    </w:rPr>
  </w:style>
  <w:style w:type="paragraph" w:styleId="a7">
    <w:name w:val="footer"/>
    <w:basedOn w:val="a"/>
    <w:link w:val="Char1"/>
    <w:uiPriority w:val="99"/>
    <w:unhideWhenUsed/>
    <w:rsid w:val="001B325B"/>
    <w:pPr>
      <w:tabs>
        <w:tab w:val="center" w:pos="4153"/>
        <w:tab w:val="right" w:pos="8306"/>
      </w:tabs>
      <w:snapToGrid w:val="0"/>
      <w:jc w:val="left"/>
    </w:pPr>
    <w:rPr>
      <w:sz w:val="18"/>
      <w:szCs w:val="18"/>
    </w:rPr>
  </w:style>
  <w:style w:type="character" w:customStyle="1" w:styleId="Char1">
    <w:name w:val="页脚 Char"/>
    <w:basedOn w:val="a0"/>
    <w:link w:val="a7"/>
    <w:uiPriority w:val="99"/>
    <w:rsid w:val="001B325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833</Words>
  <Characters>4749</Characters>
  <Application>Microsoft Office Word</Application>
  <DocSecurity>0</DocSecurity>
  <Lines>39</Lines>
  <Paragraphs>11</Paragraphs>
  <ScaleCrop>false</ScaleCrop>
  <Company>贵州省环境监测中心站</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姜杰</dc:creator>
  <cp:lastModifiedBy>hujiajia</cp:lastModifiedBy>
  <cp:revision>89</cp:revision>
  <cp:lastPrinted>2014-04-21T01:17:00Z</cp:lastPrinted>
  <dcterms:created xsi:type="dcterms:W3CDTF">2014-03-18T07:52:00Z</dcterms:created>
  <dcterms:modified xsi:type="dcterms:W3CDTF">2014-04-21T07:06:00Z</dcterms:modified>
</cp:coreProperties>
</file>