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CB" w:rsidRPr="002979CB" w:rsidRDefault="002979CB" w:rsidP="002979CB">
      <w:pPr>
        <w:pStyle w:val="a3"/>
        <w:shd w:val="clear" w:color="auto" w:fill="FFFFFF"/>
        <w:spacing w:before="0" w:beforeAutospacing="0" w:after="0" w:afterAutospacing="0"/>
        <w:jc w:val="center"/>
        <w:rPr>
          <w:b/>
          <w:color w:val="000000"/>
          <w:sz w:val="52"/>
          <w:szCs w:val="52"/>
        </w:rPr>
      </w:pPr>
      <w:r w:rsidRPr="002979CB">
        <w:rPr>
          <w:rFonts w:hint="eastAsia"/>
          <w:b/>
          <w:color w:val="000000"/>
          <w:sz w:val="52"/>
          <w:szCs w:val="52"/>
        </w:rPr>
        <w:t>贵州省环境质量月报</w:t>
      </w:r>
    </w:p>
    <w:p w:rsidR="002979CB" w:rsidRDefault="002979CB" w:rsidP="002979CB">
      <w:pPr>
        <w:pStyle w:val="a3"/>
        <w:shd w:val="clear" w:color="auto" w:fill="FFFFFF"/>
        <w:spacing w:before="0" w:beforeAutospacing="0" w:after="0" w:afterAutospacing="0"/>
        <w:rPr>
          <w:color w:val="000000"/>
          <w:sz w:val="28"/>
          <w:szCs w:val="28"/>
        </w:rPr>
      </w:pPr>
    </w:p>
    <w:p w:rsidR="002979CB" w:rsidRPr="00903561" w:rsidRDefault="002979CB" w:rsidP="00A603EF">
      <w:pPr>
        <w:ind w:firstLine="555"/>
        <w:rPr>
          <w:b/>
          <w:color w:val="000000"/>
          <w:sz w:val="28"/>
          <w:szCs w:val="28"/>
        </w:rPr>
      </w:pPr>
      <w:r w:rsidRPr="00903561">
        <w:rPr>
          <w:rFonts w:hint="eastAsia"/>
          <w:b/>
          <w:color w:val="000000"/>
          <w:sz w:val="28"/>
          <w:szCs w:val="28"/>
        </w:rPr>
        <w:t>摘要：</w:t>
      </w:r>
      <w:r w:rsidR="00A603EF" w:rsidRPr="00903561">
        <w:rPr>
          <w:rFonts w:ascii="宋体" w:hAnsi="宋体" w:hint="eastAsia"/>
          <w:b/>
          <w:color w:val="000000"/>
          <w:sz w:val="28"/>
          <w:szCs w:val="28"/>
        </w:rPr>
        <w:t>2014年1月，全省13个城市开展环境空气质量监测，二氧化硫、二氧化氮、可吸入颗粒物三项主要污染指标平均水平较2013年同期均有小幅上升。</w:t>
      </w:r>
      <w:r w:rsidR="001B325B" w:rsidRPr="00903561">
        <w:rPr>
          <w:rFonts w:ascii="宋体" w:hAnsi="宋体" w:hint="eastAsia"/>
          <w:b/>
          <w:color w:val="000000"/>
          <w:sz w:val="28"/>
          <w:szCs w:val="28"/>
        </w:rPr>
        <w:t>2014年1月贵州省9个中心城市的1</w:t>
      </w:r>
      <w:r w:rsidR="007F7A23">
        <w:rPr>
          <w:rFonts w:ascii="宋体" w:hAnsi="宋体" w:hint="eastAsia"/>
          <w:b/>
          <w:color w:val="000000"/>
          <w:sz w:val="28"/>
          <w:szCs w:val="28"/>
        </w:rPr>
        <w:t>7</w:t>
      </w:r>
      <w:r w:rsidR="001B325B" w:rsidRPr="00903561">
        <w:rPr>
          <w:rFonts w:ascii="宋体" w:hAnsi="宋体" w:hint="eastAsia"/>
          <w:b/>
          <w:color w:val="000000"/>
          <w:sz w:val="28"/>
          <w:szCs w:val="28"/>
        </w:rPr>
        <w:t>个水源地水质全部达标。</w:t>
      </w:r>
      <w:r w:rsidR="00DD32EA" w:rsidRPr="00903561">
        <w:rPr>
          <w:rFonts w:hint="eastAsia"/>
          <w:b/>
          <w:sz w:val="28"/>
          <w:szCs w:val="28"/>
        </w:rPr>
        <w:t>我省</w:t>
      </w:r>
      <w:proofErr w:type="gramStart"/>
      <w:r w:rsidR="00DD32EA" w:rsidRPr="00903561">
        <w:rPr>
          <w:rFonts w:ascii="宋体" w:hAnsi="宋体" w:hint="eastAsia"/>
          <w:b/>
          <w:sz w:val="28"/>
          <w:szCs w:val="28"/>
        </w:rPr>
        <w:t>8个国控断面</w:t>
      </w:r>
      <w:proofErr w:type="gramEnd"/>
      <w:r w:rsidR="00DD32EA" w:rsidRPr="00903561">
        <w:rPr>
          <w:rFonts w:hint="eastAsia"/>
          <w:b/>
          <w:sz w:val="28"/>
          <w:szCs w:val="28"/>
        </w:rPr>
        <w:t>水质</w:t>
      </w:r>
      <w:r w:rsidR="00DD32EA" w:rsidRPr="00903561">
        <w:rPr>
          <w:rFonts w:ascii="宋体" w:hAnsi="宋体" w:hint="eastAsia"/>
          <w:b/>
          <w:sz w:val="28"/>
          <w:szCs w:val="28"/>
        </w:rPr>
        <w:t>良</w:t>
      </w:r>
      <w:r w:rsidR="00DD32EA" w:rsidRPr="00903561">
        <w:rPr>
          <w:rFonts w:hint="eastAsia"/>
          <w:b/>
          <w:sz w:val="28"/>
          <w:szCs w:val="28"/>
        </w:rPr>
        <w:t>好，</w:t>
      </w:r>
      <w:r w:rsidR="00DD32EA" w:rsidRPr="00903561">
        <w:rPr>
          <w:rFonts w:ascii="宋体" w:hAnsi="宋体" w:hint="eastAsia"/>
          <w:b/>
          <w:sz w:val="28"/>
          <w:szCs w:val="28"/>
        </w:rPr>
        <w:t>全部断面水质均</w:t>
      </w:r>
      <w:r w:rsidR="00DD32EA" w:rsidRPr="00903561">
        <w:rPr>
          <w:rFonts w:hint="eastAsia"/>
          <w:b/>
          <w:sz w:val="28"/>
          <w:szCs w:val="28"/>
        </w:rPr>
        <w:t>达到Ⅰ</w:t>
      </w:r>
      <w:r w:rsidR="00DD32EA" w:rsidRPr="00903561">
        <w:rPr>
          <w:rFonts w:hint="eastAsia"/>
          <w:b/>
          <w:sz w:val="28"/>
          <w:szCs w:val="28"/>
        </w:rPr>
        <w:t>-</w:t>
      </w:r>
      <w:r w:rsidR="00DD32EA" w:rsidRPr="00903561">
        <w:rPr>
          <w:rFonts w:hint="eastAsia"/>
          <w:b/>
          <w:sz w:val="28"/>
          <w:szCs w:val="28"/>
        </w:rPr>
        <w:t>Ⅲ类</w:t>
      </w:r>
      <w:r w:rsidR="00DD32EA" w:rsidRPr="00903561">
        <w:rPr>
          <w:rFonts w:ascii="宋体" w:hAnsi="宋体" w:hint="eastAsia"/>
          <w:b/>
          <w:sz w:val="28"/>
          <w:szCs w:val="28"/>
        </w:rPr>
        <w:t>标准要求</w:t>
      </w:r>
      <w:r w:rsidR="00DD32EA" w:rsidRPr="00903561">
        <w:rPr>
          <w:rFonts w:hint="eastAsia"/>
          <w:b/>
          <w:sz w:val="28"/>
          <w:szCs w:val="28"/>
        </w:rPr>
        <w:t>。</w:t>
      </w:r>
      <w:r w:rsidR="001B325B" w:rsidRPr="00903561">
        <w:rPr>
          <w:rFonts w:ascii="宋体" w:hAnsi="宋体" w:hint="eastAsia"/>
          <w:b/>
          <w:color w:val="000000"/>
          <w:sz w:val="28"/>
          <w:szCs w:val="28"/>
        </w:rPr>
        <w:t>22个跨市州界断面达到或优于规定类别的断面占统计数的72.7%。</w:t>
      </w:r>
    </w:p>
    <w:p w:rsidR="002979CB" w:rsidRDefault="002979CB" w:rsidP="002979CB">
      <w:pPr>
        <w:pStyle w:val="a3"/>
        <w:shd w:val="clear" w:color="auto" w:fill="FFFFFF"/>
        <w:spacing w:before="0" w:beforeAutospacing="0" w:after="0" w:afterAutospacing="0"/>
        <w:rPr>
          <w:color w:val="000000"/>
          <w:sz w:val="28"/>
          <w:szCs w:val="28"/>
        </w:rPr>
      </w:pPr>
    </w:p>
    <w:p w:rsidR="002979CB" w:rsidRPr="002979CB" w:rsidRDefault="002979CB" w:rsidP="002979CB">
      <w:pPr>
        <w:pStyle w:val="a3"/>
        <w:shd w:val="clear" w:color="auto" w:fill="FFFFFF"/>
        <w:spacing w:before="0" w:beforeAutospacing="0" w:after="0" w:afterAutospacing="0"/>
        <w:rPr>
          <w:b/>
          <w:color w:val="000000"/>
          <w:sz w:val="28"/>
          <w:szCs w:val="28"/>
        </w:rPr>
      </w:pPr>
      <w:r w:rsidRPr="002979CB">
        <w:rPr>
          <w:rFonts w:hint="eastAsia"/>
          <w:b/>
          <w:color w:val="000000"/>
          <w:sz w:val="28"/>
          <w:szCs w:val="28"/>
        </w:rPr>
        <w:t>一、城市环境空气质量</w:t>
      </w:r>
    </w:p>
    <w:p w:rsidR="002979CB" w:rsidRDefault="002979CB" w:rsidP="002979CB">
      <w:pPr>
        <w:pStyle w:val="a3"/>
        <w:shd w:val="clear" w:color="auto" w:fill="FFFFFF"/>
        <w:spacing w:before="0" w:beforeAutospacing="0" w:after="0" w:afterAutospacing="0"/>
        <w:ind w:firstLineChars="200" w:firstLine="560"/>
        <w:rPr>
          <w:color w:val="000000"/>
          <w:sz w:val="28"/>
          <w:szCs w:val="28"/>
        </w:rPr>
      </w:pPr>
      <w:r>
        <w:rPr>
          <w:rFonts w:hint="eastAsia"/>
          <w:color w:val="000000"/>
          <w:sz w:val="28"/>
          <w:szCs w:val="28"/>
        </w:rPr>
        <w:t>2014年1</w:t>
      </w:r>
      <w:r w:rsidRPr="0095647E">
        <w:rPr>
          <w:rFonts w:hint="eastAsia"/>
          <w:color w:val="000000"/>
          <w:sz w:val="28"/>
          <w:szCs w:val="28"/>
        </w:rPr>
        <w:t>月，</w:t>
      </w:r>
      <w:r>
        <w:rPr>
          <w:rFonts w:hint="eastAsia"/>
          <w:color w:val="000000"/>
          <w:sz w:val="28"/>
          <w:szCs w:val="28"/>
        </w:rPr>
        <w:t>我省贵阳市和遵义市两</w:t>
      </w:r>
      <w:proofErr w:type="gramStart"/>
      <w:r>
        <w:rPr>
          <w:rFonts w:hint="eastAsia"/>
          <w:color w:val="000000"/>
          <w:sz w:val="28"/>
          <w:szCs w:val="28"/>
        </w:rPr>
        <w:t>个</w:t>
      </w:r>
      <w:proofErr w:type="gramEnd"/>
      <w:r>
        <w:rPr>
          <w:rFonts w:hint="eastAsia"/>
          <w:color w:val="000000"/>
          <w:sz w:val="28"/>
          <w:szCs w:val="28"/>
        </w:rPr>
        <w:t>国家重点城市按《环境空气质量标准》（GB 3095-2012）（简称新标准）要求开展了二氧化硫（SO</w:t>
      </w:r>
      <w:r w:rsidRPr="00D02ECF">
        <w:rPr>
          <w:rFonts w:hint="eastAsia"/>
          <w:color w:val="000000"/>
          <w:sz w:val="28"/>
          <w:szCs w:val="28"/>
          <w:vertAlign w:val="subscript"/>
        </w:rPr>
        <w:t>2</w:t>
      </w:r>
      <w:r>
        <w:rPr>
          <w:color w:val="000000"/>
          <w:sz w:val="28"/>
          <w:szCs w:val="28"/>
        </w:rPr>
        <w:t>）</w:t>
      </w:r>
      <w:r>
        <w:rPr>
          <w:rFonts w:hint="eastAsia"/>
          <w:color w:val="000000"/>
          <w:sz w:val="28"/>
          <w:szCs w:val="28"/>
        </w:rPr>
        <w:t>、二氧化氮（NO</w:t>
      </w:r>
      <w:r w:rsidRPr="00D02ECF">
        <w:rPr>
          <w:rFonts w:hint="eastAsia"/>
          <w:color w:val="000000"/>
          <w:sz w:val="28"/>
          <w:szCs w:val="28"/>
          <w:vertAlign w:val="subscript"/>
        </w:rPr>
        <w:t>2</w:t>
      </w:r>
      <w:r>
        <w:rPr>
          <w:rFonts w:hint="eastAsia"/>
          <w:color w:val="000000"/>
          <w:sz w:val="28"/>
          <w:szCs w:val="28"/>
        </w:rPr>
        <w:t>）、一氧化碳（CO）、臭氧（O</w:t>
      </w:r>
      <w:r w:rsidRPr="00D02ECF">
        <w:rPr>
          <w:rFonts w:hint="eastAsia"/>
          <w:color w:val="000000"/>
          <w:sz w:val="28"/>
          <w:szCs w:val="28"/>
          <w:vertAlign w:val="subscript"/>
        </w:rPr>
        <w:t>3</w:t>
      </w:r>
      <w:r>
        <w:rPr>
          <w:rFonts w:hint="eastAsia"/>
          <w:color w:val="000000"/>
          <w:sz w:val="28"/>
          <w:szCs w:val="28"/>
        </w:rPr>
        <w:t>）、可吸入颗粒物（PM</w:t>
      </w:r>
      <w:r w:rsidRPr="00D02ECF">
        <w:rPr>
          <w:rFonts w:hint="eastAsia"/>
          <w:color w:val="000000"/>
          <w:sz w:val="28"/>
          <w:szCs w:val="28"/>
          <w:vertAlign w:val="subscript"/>
        </w:rPr>
        <w:t>10</w:t>
      </w:r>
      <w:r>
        <w:rPr>
          <w:rFonts w:hint="eastAsia"/>
          <w:color w:val="000000"/>
          <w:sz w:val="28"/>
          <w:szCs w:val="28"/>
        </w:rPr>
        <w:t>）和细颗粒物（PM</w:t>
      </w:r>
      <w:r w:rsidRPr="00D02ECF">
        <w:rPr>
          <w:rFonts w:hint="eastAsia"/>
          <w:color w:val="000000"/>
          <w:sz w:val="28"/>
          <w:szCs w:val="28"/>
          <w:vertAlign w:val="subscript"/>
        </w:rPr>
        <w:t>2.5</w:t>
      </w:r>
      <w:r>
        <w:rPr>
          <w:rFonts w:hint="eastAsia"/>
          <w:color w:val="000000"/>
          <w:sz w:val="28"/>
          <w:szCs w:val="28"/>
        </w:rPr>
        <w:t>）6项指标的环境空气质量监测，根据《城市环境空气质量排名办法》，依据空气质量综合指数（简称综合指数）进行排名，贵阳市1月环境空气质量优于遵义市。两市AQI优良天数比例均低于50%，主要超标污染指标均为细颗粒物。</w:t>
      </w:r>
    </w:p>
    <w:p w:rsidR="002979CB" w:rsidRPr="00F13D56" w:rsidRDefault="00F13D56" w:rsidP="00F13D56">
      <w:pPr>
        <w:pStyle w:val="a3"/>
        <w:shd w:val="clear" w:color="auto" w:fill="FFFFFF"/>
        <w:spacing w:before="0" w:beforeAutospacing="0" w:after="0" w:afterAutospacing="0"/>
        <w:jc w:val="center"/>
        <w:rPr>
          <w:b/>
          <w:color w:val="000000"/>
        </w:rPr>
      </w:pPr>
      <w:r w:rsidRPr="00F13D56">
        <w:rPr>
          <w:rFonts w:hint="eastAsia"/>
          <w:b/>
          <w:color w:val="000000"/>
        </w:rPr>
        <w:t>贵州省国家环保重点城市2014年1月环境空气质量排名</w:t>
      </w:r>
    </w:p>
    <w:tbl>
      <w:tblPr>
        <w:tblW w:w="843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1134"/>
        <w:gridCol w:w="1559"/>
        <w:gridCol w:w="1555"/>
        <w:gridCol w:w="1560"/>
        <w:gridCol w:w="1851"/>
      </w:tblGrid>
      <w:tr w:rsidR="002979CB" w:rsidRPr="00E66DFF" w:rsidTr="00F13D56">
        <w:trPr>
          <w:trHeight w:val="288"/>
          <w:jc w:val="center"/>
        </w:trPr>
        <w:tc>
          <w:tcPr>
            <w:tcW w:w="771" w:type="dxa"/>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排名</w:t>
            </w:r>
          </w:p>
        </w:tc>
        <w:tc>
          <w:tcPr>
            <w:tcW w:w="1134"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城市名称</w:t>
            </w:r>
          </w:p>
        </w:tc>
        <w:tc>
          <w:tcPr>
            <w:tcW w:w="1559"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综合污染指数</w:t>
            </w:r>
          </w:p>
        </w:tc>
        <w:tc>
          <w:tcPr>
            <w:tcW w:w="1555"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Pr>
                <w:rFonts w:ascii="宋体" w:hAnsi="宋体" w:cs="宋体" w:hint="eastAsia"/>
                <w:color w:val="000000"/>
                <w:kern w:val="0"/>
                <w:szCs w:val="21"/>
              </w:rPr>
              <w:t>AQI</w:t>
            </w:r>
            <w:r w:rsidRPr="00E66DFF">
              <w:rPr>
                <w:rFonts w:ascii="宋体" w:hAnsi="宋体" w:cs="宋体" w:hint="eastAsia"/>
                <w:color w:val="000000"/>
                <w:kern w:val="0"/>
                <w:szCs w:val="21"/>
              </w:rPr>
              <w:t>优良天数</w:t>
            </w:r>
          </w:p>
        </w:tc>
        <w:tc>
          <w:tcPr>
            <w:tcW w:w="1560"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优良天数比例</w:t>
            </w:r>
          </w:p>
        </w:tc>
        <w:tc>
          <w:tcPr>
            <w:tcW w:w="1851" w:type="dxa"/>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主要污染物</w:t>
            </w:r>
          </w:p>
        </w:tc>
      </w:tr>
      <w:tr w:rsidR="002979CB" w:rsidRPr="00E66DFF" w:rsidTr="00F13D56">
        <w:trPr>
          <w:trHeight w:val="288"/>
          <w:jc w:val="center"/>
        </w:trPr>
        <w:tc>
          <w:tcPr>
            <w:tcW w:w="771" w:type="dxa"/>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1</w:t>
            </w:r>
          </w:p>
        </w:tc>
        <w:tc>
          <w:tcPr>
            <w:tcW w:w="1134"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贵阳市</w:t>
            </w:r>
          </w:p>
        </w:tc>
        <w:tc>
          <w:tcPr>
            <w:tcW w:w="1559"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8.05</w:t>
            </w:r>
          </w:p>
        </w:tc>
        <w:tc>
          <w:tcPr>
            <w:tcW w:w="1555"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6</w:t>
            </w:r>
          </w:p>
        </w:tc>
        <w:tc>
          <w:tcPr>
            <w:tcW w:w="1560"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19.4%</w:t>
            </w:r>
          </w:p>
        </w:tc>
        <w:tc>
          <w:tcPr>
            <w:tcW w:w="1851" w:type="dxa"/>
            <w:vAlign w:val="center"/>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细颗粒物（</w:t>
            </w:r>
            <w:r w:rsidRPr="00E66DFF">
              <w:rPr>
                <w:rFonts w:hint="eastAsia"/>
                <w:color w:val="000000"/>
                <w:szCs w:val="21"/>
              </w:rPr>
              <w:t>PM</w:t>
            </w:r>
            <w:r w:rsidRPr="00E66DFF">
              <w:rPr>
                <w:rFonts w:hint="eastAsia"/>
                <w:color w:val="000000"/>
                <w:szCs w:val="21"/>
                <w:vertAlign w:val="subscript"/>
              </w:rPr>
              <w:t>2.5</w:t>
            </w:r>
            <w:r w:rsidRPr="00E66DFF">
              <w:rPr>
                <w:rFonts w:hint="eastAsia"/>
                <w:color w:val="000000"/>
                <w:szCs w:val="21"/>
              </w:rPr>
              <w:t>）</w:t>
            </w:r>
          </w:p>
        </w:tc>
      </w:tr>
      <w:tr w:rsidR="002979CB" w:rsidRPr="00E66DFF" w:rsidTr="00F13D56">
        <w:trPr>
          <w:trHeight w:val="288"/>
          <w:jc w:val="center"/>
        </w:trPr>
        <w:tc>
          <w:tcPr>
            <w:tcW w:w="771" w:type="dxa"/>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2</w:t>
            </w:r>
          </w:p>
        </w:tc>
        <w:tc>
          <w:tcPr>
            <w:tcW w:w="1134"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遵义市</w:t>
            </w:r>
          </w:p>
        </w:tc>
        <w:tc>
          <w:tcPr>
            <w:tcW w:w="1559"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9.35</w:t>
            </w:r>
          </w:p>
        </w:tc>
        <w:tc>
          <w:tcPr>
            <w:tcW w:w="1555"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10</w:t>
            </w:r>
          </w:p>
        </w:tc>
        <w:tc>
          <w:tcPr>
            <w:tcW w:w="1560" w:type="dxa"/>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32.3%</w:t>
            </w:r>
          </w:p>
        </w:tc>
        <w:tc>
          <w:tcPr>
            <w:tcW w:w="1851" w:type="dxa"/>
            <w:vAlign w:val="center"/>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细颗粒物（</w:t>
            </w:r>
            <w:r w:rsidRPr="00E66DFF">
              <w:rPr>
                <w:rFonts w:hint="eastAsia"/>
                <w:color w:val="000000"/>
                <w:szCs w:val="21"/>
              </w:rPr>
              <w:t>PM</w:t>
            </w:r>
            <w:r w:rsidRPr="00E66DFF">
              <w:rPr>
                <w:rFonts w:hint="eastAsia"/>
                <w:color w:val="000000"/>
                <w:szCs w:val="21"/>
                <w:vertAlign w:val="subscript"/>
              </w:rPr>
              <w:t>2.5</w:t>
            </w:r>
            <w:r w:rsidRPr="00E66DFF">
              <w:rPr>
                <w:rFonts w:hint="eastAsia"/>
                <w:color w:val="000000"/>
                <w:szCs w:val="21"/>
              </w:rPr>
              <w:t>）</w:t>
            </w:r>
          </w:p>
        </w:tc>
      </w:tr>
    </w:tbl>
    <w:p w:rsidR="002979CB" w:rsidRPr="00782BE9" w:rsidRDefault="002979CB" w:rsidP="00782BE9">
      <w:pPr>
        <w:pStyle w:val="a3"/>
        <w:shd w:val="clear" w:color="auto" w:fill="FFFFFF"/>
        <w:spacing w:before="0" w:beforeAutospacing="0" w:after="0" w:afterAutospacing="0"/>
        <w:ind w:firstLineChars="200" w:firstLine="480"/>
        <w:rPr>
          <w:color w:val="000000"/>
        </w:rPr>
      </w:pPr>
    </w:p>
    <w:p w:rsidR="002979CB" w:rsidRDefault="002979CB" w:rsidP="002979CB">
      <w:pPr>
        <w:pStyle w:val="a3"/>
        <w:shd w:val="clear" w:color="auto" w:fill="FFFFFF"/>
        <w:spacing w:before="0" w:beforeAutospacing="0" w:after="0" w:afterAutospacing="0"/>
        <w:ind w:firstLineChars="200" w:firstLine="560"/>
        <w:rPr>
          <w:rFonts w:hint="eastAsia"/>
          <w:color w:val="000000"/>
          <w:sz w:val="28"/>
          <w:szCs w:val="28"/>
        </w:rPr>
      </w:pPr>
      <w:r>
        <w:rPr>
          <w:rFonts w:hint="eastAsia"/>
          <w:color w:val="000000"/>
          <w:sz w:val="28"/>
          <w:szCs w:val="28"/>
        </w:rPr>
        <w:t>除贵阳市和遵义市外，我省11个设市城市按《环境空气质量标准》（GB 3095-1996）（简称老标准）要求开展了二氧化硫（SO</w:t>
      </w:r>
      <w:r w:rsidRPr="00E66DFF">
        <w:rPr>
          <w:rFonts w:hint="eastAsia"/>
          <w:color w:val="000000"/>
          <w:sz w:val="28"/>
          <w:szCs w:val="28"/>
        </w:rPr>
        <w:t>2</w:t>
      </w:r>
      <w:r>
        <w:rPr>
          <w:color w:val="000000"/>
          <w:sz w:val="28"/>
          <w:szCs w:val="28"/>
        </w:rPr>
        <w:t>）</w:t>
      </w:r>
      <w:r>
        <w:rPr>
          <w:rFonts w:hint="eastAsia"/>
          <w:color w:val="000000"/>
          <w:sz w:val="28"/>
          <w:szCs w:val="28"/>
        </w:rPr>
        <w:t>、二氧化</w:t>
      </w:r>
      <w:r>
        <w:rPr>
          <w:rFonts w:hint="eastAsia"/>
          <w:color w:val="000000"/>
          <w:sz w:val="28"/>
          <w:szCs w:val="28"/>
        </w:rPr>
        <w:lastRenderedPageBreak/>
        <w:t>氮（NO</w:t>
      </w:r>
      <w:r w:rsidRPr="00E66DFF">
        <w:rPr>
          <w:rFonts w:hint="eastAsia"/>
          <w:color w:val="000000"/>
          <w:sz w:val="28"/>
          <w:szCs w:val="28"/>
        </w:rPr>
        <w:t>2</w:t>
      </w:r>
      <w:r>
        <w:rPr>
          <w:rFonts w:hint="eastAsia"/>
          <w:color w:val="000000"/>
          <w:sz w:val="28"/>
          <w:szCs w:val="28"/>
        </w:rPr>
        <w:t>）和</w:t>
      </w:r>
      <w:proofErr w:type="gramStart"/>
      <w:r>
        <w:rPr>
          <w:rFonts w:hint="eastAsia"/>
          <w:color w:val="000000"/>
          <w:sz w:val="28"/>
          <w:szCs w:val="28"/>
        </w:rPr>
        <w:t>可</w:t>
      </w:r>
      <w:proofErr w:type="gramEnd"/>
      <w:r>
        <w:rPr>
          <w:rFonts w:hint="eastAsia"/>
          <w:color w:val="000000"/>
          <w:sz w:val="28"/>
          <w:szCs w:val="28"/>
        </w:rPr>
        <w:t>吸入颗粒物（PM</w:t>
      </w:r>
      <w:r w:rsidRPr="00E66DFF">
        <w:rPr>
          <w:rFonts w:hint="eastAsia"/>
          <w:color w:val="000000"/>
          <w:sz w:val="28"/>
          <w:szCs w:val="28"/>
        </w:rPr>
        <w:t>10</w:t>
      </w:r>
      <w:r>
        <w:rPr>
          <w:rFonts w:hint="eastAsia"/>
          <w:color w:val="000000"/>
          <w:sz w:val="28"/>
          <w:szCs w:val="28"/>
        </w:rPr>
        <w:t>）3项指标的环境空气质量监测，依据综合指数进行排序，排名依次为赤水市、兴义市、凯里市、仁怀市、毕节市、六盘水市、都匀市、铜仁市、安顺市、福泉市、清镇市。赤水、凯里、六盘水、安顺、兴义、福泉、清镇、仁怀8</w:t>
      </w:r>
      <w:r w:rsidRPr="0095647E">
        <w:rPr>
          <w:rFonts w:hint="eastAsia"/>
          <w:color w:val="000000"/>
          <w:sz w:val="28"/>
          <w:szCs w:val="28"/>
        </w:rPr>
        <w:t>个城市的</w:t>
      </w:r>
      <w:r>
        <w:rPr>
          <w:rFonts w:hint="eastAsia"/>
          <w:color w:val="000000"/>
          <w:sz w:val="28"/>
          <w:szCs w:val="28"/>
        </w:rPr>
        <w:t>API优良</w:t>
      </w:r>
      <w:r w:rsidRPr="0095647E">
        <w:rPr>
          <w:rFonts w:hint="eastAsia"/>
          <w:color w:val="000000"/>
          <w:sz w:val="28"/>
          <w:szCs w:val="28"/>
        </w:rPr>
        <w:t>天数比例在80%以上，</w:t>
      </w:r>
      <w:r>
        <w:rPr>
          <w:rFonts w:hint="eastAsia"/>
          <w:color w:val="000000"/>
          <w:sz w:val="28"/>
          <w:szCs w:val="28"/>
        </w:rPr>
        <w:t>铜仁、都匀、毕节3</w:t>
      </w:r>
      <w:r w:rsidRPr="0095647E">
        <w:rPr>
          <w:rFonts w:hint="eastAsia"/>
          <w:color w:val="000000"/>
          <w:sz w:val="28"/>
          <w:szCs w:val="28"/>
        </w:rPr>
        <w:t>个城市的</w:t>
      </w:r>
      <w:r>
        <w:rPr>
          <w:rFonts w:hint="eastAsia"/>
          <w:color w:val="000000"/>
          <w:sz w:val="28"/>
          <w:szCs w:val="28"/>
        </w:rPr>
        <w:t>API优良</w:t>
      </w:r>
      <w:r w:rsidRPr="0095647E">
        <w:rPr>
          <w:rFonts w:hint="eastAsia"/>
          <w:color w:val="000000"/>
          <w:sz w:val="28"/>
          <w:szCs w:val="28"/>
        </w:rPr>
        <w:t>天数比例在</w:t>
      </w:r>
      <w:r>
        <w:rPr>
          <w:rFonts w:hint="eastAsia"/>
          <w:color w:val="000000"/>
          <w:sz w:val="28"/>
          <w:szCs w:val="28"/>
        </w:rPr>
        <w:t>60-</w:t>
      </w:r>
      <w:r w:rsidRPr="0095647E">
        <w:rPr>
          <w:rFonts w:hint="eastAsia"/>
          <w:color w:val="000000"/>
          <w:sz w:val="28"/>
          <w:szCs w:val="28"/>
        </w:rPr>
        <w:t>80%</w:t>
      </w:r>
      <w:r>
        <w:rPr>
          <w:rFonts w:hint="eastAsia"/>
          <w:color w:val="000000"/>
          <w:sz w:val="28"/>
          <w:szCs w:val="28"/>
        </w:rPr>
        <w:t>之间。10个城市的主要超标污染指标为可吸入颗粒物，安顺市的主要超标污染指标为二氧化硫。</w:t>
      </w:r>
    </w:p>
    <w:p w:rsidR="008928B0" w:rsidRPr="008928B0" w:rsidRDefault="008928B0" w:rsidP="008928B0">
      <w:pPr>
        <w:pStyle w:val="a3"/>
        <w:shd w:val="clear" w:color="auto" w:fill="FFFFFF"/>
        <w:spacing w:before="0" w:beforeAutospacing="0" w:after="0" w:afterAutospacing="0"/>
        <w:ind w:firstLineChars="200" w:firstLine="420"/>
        <w:rPr>
          <w:color w:val="000000"/>
          <w:sz w:val="21"/>
          <w:szCs w:val="21"/>
        </w:rPr>
      </w:pPr>
    </w:p>
    <w:p w:rsidR="00F13D56" w:rsidRPr="00F13D56" w:rsidRDefault="00F13D56" w:rsidP="00F13D56">
      <w:pPr>
        <w:pStyle w:val="a3"/>
        <w:shd w:val="clear" w:color="auto" w:fill="FFFFFF"/>
        <w:spacing w:before="0" w:beforeAutospacing="0" w:after="0" w:afterAutospacing="0"/>
        <w:jc w:val="center"/>
        <w:rPr>
          <w:b/>
          <w:color w:val="000000"/>
        </w:rPr>
      </w:pPr>
      <w:r w:rsidRPr="00F13D56">
        <w:rPr>
          <w:rFonts w:hint="eastAsia"/>
          <w:b/>
          <w:color w:val="000000"/>
        </w:rPr>
        <w:t>贵州省设市城市2014年1月环境空气质量排名</w:t>
      </w:r>
    </w:p>
    <w:tbl>
      <w:tblPr>
        <w:tblW w:w="8518" w:type="dxa"/>
        <w:jc w:val="center"/>
        <w:tblLook w:val="04A0"/>
      </w:tblPr>
      <w:tblGrid>
        <w:gridCol w:w="675"/>
        <w:gridCol w:w="1133"/>
        <w:gridCol w:w="1560"/>
        <w:gridCol w:w="1417"/>
        <w:gridCol w:w="1560"/>
        <w:gridCol w:w="2173"/>
      </w:tblGrid>
      <w:tr w:rsidR="002979CB" w:rsidRPr="00E66DFF" w:rsidTr="00F13D56">
        <w:trPr>
          <w:trHeight w:val="288"/>
          <w:jc w:val="center"/>
        </w:trPr>
        <w:tc>
          <w:tcPr>
            <w:tcW w:w="675" w:type="dxa"/>
            <w:tcBorders>
              <w:top w:val="single" w:sz="4" w:space="0" w:color="auto"/>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排名</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城市名称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综合污染指数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API优良天数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优良天数比例</w:t>
            </w:r>
          </w:p>
        </w:tc>
        <w:tc>
          <w:tcPr>
            <w:tcW w:w="2173" w:type="dxa"/>
            <w:tcBorders>
              <w:top w:val="single" w:sz="4" w:space="0" w:color="auto"/>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主要污染物</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1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赤水市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1.405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31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100.0%</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兴义市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1.853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28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90.3%</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3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凯里市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1.985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31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100.0%</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4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仁怀市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2.333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26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84.0%</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5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毕节市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2.400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20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64.5%</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6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六盘水市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2.433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29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93.6%</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7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都匀市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2.509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21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67.7%</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8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铜仁市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2.720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24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77.4%</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9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安顺市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2.908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29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93.6%</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二氧化硫（</w:t>
            </w:r>
            <w:r w:rsidRPr="00E66DFF">
              <w:rPr>
                <w:rFonts w:hint="eastAsia"/>
                <w:color w:val="000000"/>
                <w:szCs w:val="21"/>
              </w:rPr>
              <w:t>SO</w:t>
            </w:r>
            <w:r w:rsidRPr="00E66DFF">
              <w:rPr>
                <w:rFonts w:hint="eastAsia"/>
                <w:color w:val="000000"/>
                <w:szCs w:val="21"/>
                <w:vertAlign w:val="subscript"/>
              </w:rPr>
              <w:t>2</w:t>
            </w:r>
            <w:r w:rsidRPr="00E66DFF">
              <w:rPr>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10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福泉市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3.022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27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87.1%</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r w:rsidR="002979CB" w:rsidRPr="00E66DFF" w:rsidTr="00F13D56">
        <w:trPr>
          <w:trHeight w:val="288"/>
          <w:jc w:val="center"/>
        </w:trPr>
        <w:tc>
          <w:tcPr>
            <w:tcW w:w="675" w:type="dxa"/>
            <w:tcBorders>
              <w:top w:val="nil"/>
              <w:left w:val="single" w:sz="4" w:space="0" w:color="auto"/>
              <w:bottom w:val="single" w:sz="4" w:space="0" w:color="auto"/>
              <w:right w:val="single" w:sz="4" w:space="0" w:color="auto"/>
            </w:tcBorders>
            <w:vAlign w:val="center"/>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11 </w:t>
            </w:r>
          </w:p>
        </w:tc>
        <w:tc>
          <w:tcPr>
            <w:tcW w:w="1133" w:type="dxa"/>
            <w:tcBorders>
              <w:top w:val="nil"/>
              <w:left w:val="single" w:sz="4" w:space="0" w:color="auto"/>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清镇市</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3.070 </w:t>
            </w:r>
          </w:p>
        </w:tc>
        <w:tc>
          <w:tcPr>
            <w:tcW w:w="1417"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 xml:space="preserve">26 </w:t>
            </w:r>
          </w:p>
        </w:tc>
        <w:tc>
          <w:tcPr>
            <w:tcW w:w="1560" w:type="dxa"/>
            <w:tcBorders>
              <w:top w:val="nil"/>
              <w:left w:val="nil"/>
              <w:bottom w:val="single" w:sz="4" w:space="0" w:color="auto"/>
              <w:right w:val="single" w:sz="4" w:space="0" w:color="auto"/>
            </w:tcBorders>
            <w:shd w:val="clear" w:color="auto" w:fill="auto"/>
            <w:noWrap/>
            <w:vAlign w:val="center"/>
            <w:hideMark/>
          </w:tcPr>
          <w:p w:rsidR="002979CB" w:rsidRPr="00E66DFF" w:rsidRDefault="002979CB" w:rsidP="00F13D56">
            <w:pPr>
              <w:widowControl/>
              <w:jc w:val="center"/>
              <w:rPr>
                <w:rFonts w:ascii="宋体" w:hAnsi="宋体" w:cs="宋体"/>
                <w:color w:val="000000"/>
                <w:kern w:val="0"/>
                <w:szCs w:val="21"/>
              </w:rPr>
            </w:pPr>
            <w:r w:rsidRPr="00E66DFF">
              <w:rPr>
                <w:rFonts w:ascii="宋体" w:hAnsi="宋体" w:cs="宋体" w:hint="eastAsia"/>
                <w:color w:val="000000"/>
                <w:kern w:val="0"/>
                <w:szCs w:val="21"/>
              </w:rPr>
              <w:t>84.0%</w:t>
            </w:r>
          </w:p>
        </w:tc>
        <w:tc>
          <w:tcPr>
            <w:tcW w:w="2173" w:type="dxa"/>
            <w:tcBorders>
              <w:top w:val="nil"/>
              <w:left w:val="nil"/>
              <w:bottom w:val="single" w:sz="4" w:space="0" w:color="auto"/>
              <w:right w:val="single" w:sz="4" w:space="0" w:color="auto"/>
            </w:tcBorders>
          </w:tcPr>
          <w:p w:rsidR="002979CB" w:rsidRPr="00E66DFF" w:rsidRDefault="002979CB" w:rsidP="00F13D56">
            <w:pPr>
              <w:widowControl/>
              <w:jc w:val="center"/>
              <w:rPr>
                <w:rFonts w:ascii="宋体" w:hAnsi="宋体" w:cs="宋体"/>
                <w:color w:val="000000"/>
                <w:kern w:val="0"/>
                <w:szCs w:val="21"/>
              </w:rPr>
            </w:pPr>
            <w:r w:rsidRPr="00E66DFF">
              <w:rPr>
                <w:rFonts w:hint="eastAsia"/>
                <w:color w:val="000000"/>
                <w:szCs w:val="21"/>
              </w:rPr>
              <w:t>可吸入颗粒物（</w:t>
            </w:r>
            <w:r w:rsidRPr="00E66DFF">
              <w:rPr>
                <w:rFonts w:hint="eastAsia"/>
                <w:color w:val="000000"/>
                <w:szCs w:val="21"/>
              </w:rPr>
              <w:t>PM</w:t>
            </w:r>
            <w:r w:rsidRPr="00E66DFF">
              <w:rPr>
                <w:rFonts w:hint="eastAsia"/>
                <w:color w:val="000000"/>
                <w:szCs w:val="21"/>
                <w:vertAlign w:val="subscript"/>
              </w:rPr>
              <w:t>10</w:t>
            </w:r>
            <w:r w:rsidRPr="00E66DFF">
              <w:rPr>
                <w:rFonts w:hint="eastAsia"/>
                <w:color w:val="000000"/>
                <w:szCs w:val="21"/>
              </w:rPr>
              <w:t>）</w:t>
            </w:r>
          </w:p>
        </w:tc>
      </w:tr>
    </w:tbl>
    <w:p w:rsidR="00782BE9" w:rsidRPr="00782BE9" w:rsidRDefault="00782BE9" w:rsidP="00983DF0">
      <w:pPr>
        <w:ind w:firstLine="555"/>
        <w:rPr>
          <w:rFonts w:ascii="宋体" w:hAnsi="宋体"/>
          <w:sz w:val="24"/>
          <w:szCs w:val="24"/>
        </w:rPr>
      </w:pPr>
    </w:p>
    <w:p w:rsidR="00983DF0" w:rsidRDefault="00983DF0" w:rsidP="00983DF0">
      <w:pPr>
        <w:ind w:firstLine="555"/>
        <w:rPr>
          <w:rFonts w:ascii="宋体" w:hAnsi="宋体"/>
          <w:color w:val="000000"/>
          <w:sz w:val="28"/>
        </w:rPr>
      </w:pPr>
      <w:r>
        <w:rPr>
          <w:rFonts w:ascii="宋体" w:hAnsi="宋体" w:hint="eastAsia"/>
          <w:sz w:val="28"/>
          <w:szCs w:val="28"/>
        </w:rPr>
        <w:t>全省</w:t>
      </w:r>
      <w:r w:rsidRPr="00D56FE7">
        <w:rPr>
          <w:rFonts w:ascii="宋体" w:hAnsi="宋体" w:hint="eastAsia"/>
          <w:sz w:val="28"/>
          <w:szCs w:val="28"/>
        </w:rPr>
        <w:t>二氧化硫月均浓度值范围为0.02</w:t>
      </w:r>
      <w:r>
        <w:rPr>
          <w:rFonts w:ascii="宋体" w:hAnsi="宋体" w:hint="eastAsia"/>
          <w:sz w:val="28"/>
          <w:szCs w:val="28"/>
        </w:rPr>
        <w:t>7</w:t>
      </w:r>
      <w:r w:rsidRPr="00D56FE7">
        <w:rPr>
          <w:rFonts w:ascii="宋体" w:hAnsi="宋体" w:hint="eastAsia"/>
          <w:sz w:val="28"/>
          <w:szCs w:val="28"/>
        </w:rPr>
        <w:t>-0.</w:t>
      </w:r>
      <w:r>
        <w:rPr>
          <w:rFonts w:ascii="宋体" w:hAnsi="宋体" w:hint="eastAsia"/>
          <w:sz w:val="28"/>
          <w:szCs w:val="28"/>
        </w:rPr>
        <w:t>111</w:t>
      </w:r>
      <w:r w:rsidRPr="00D56FE7">
        <w:rPr>
          <w:rFonts w:ascii="宋体" w:hAnsi="宋体" w:hint="eastAsia"/>
          <w:sz w:val="28"/>
          <w:szCs w:val="28"/>
        </w:rPr>
        <w:t>毫克/立方米，安顺市最高，</w:t>
      </w:r>
      <w:r>
        <w:rPr>
          <w:rFonts w:ascii="宋体" w:hAnsi="宋体" w:hint="eastAsia"/>
          <w:sz w:val="28"/>
          <w:szCs w:val="28"/>
        </w:rPr>
        <w:t>赤水</w:t>
      </w:r>
      <w:r w:rsidRPr="00D56FE7">
        <w:rPr>
          <w:rFonts w:ascii="宋体" w:hAnsi="宋体" w:hint="eastAsia"/>
          <w:sz w:val="28"/>
          <w:szCs w:val="28"/>
        </w:rPr>
        <w:t>市最低。</w:t>
      </w:r>
      <w:r w:rsidRPr="00D56FE7">
        <w:rPr>
          <w:rFonts w:ascii="宋体" w:hAnsi="宋体" w:hint="eastAsia"/>
          <w:color w:val="000000"/>
          <w:sz w:val="28"/>
          <w:szCs w:val="28"/>
        </w:rPr>
        <w:t>与去年同期相比，</w:t>
      </w:r>
      <w:r w:rsidRPr="00D56FE7">
        <w:rPr>
          <w:rFonts w:ascii="宋体" w:hAnsi="宋体" w:hint="eastAsia"/>
          <w:color w:val="000000"/>
          <w:sz w:val="28"/>
        </w:rPr>
        <w:t>升幅30%以上的城市为兴义市</w:t>
      </w:r>
      <w:r>
        <w:rPr>
          <w:rFonts w:ascii="宋体" w:hAnsi="宋体" w:hint="eastAsia"/>
          <w:color w:val="000000"/>
          <w:sz w:val="28"/>
        </w:rPr>
        <w:t>（55%）和赤水市（42%）。</w:t>
      </w:r>
    </w:p>
    <w:p w:rsidR="00983DF0" w:rsidRDefault="00983DF0" w:rsidP="00983DF0">
      <w:pPr>
        <w:ind w:firstLine="555"/>
        <w:rPr>
          <w:rFonts w:ascii="宋体" w:hAnsi="宋体"/>
          <w:color w:val="000000"/>
          <w:sz w:val="28"/>
        </w:rPr>
      </w:pPr>
      <w:r>
        <w:rPr>
          <w:rFonts w:ascii="宋体" w:hAnsi="宋体" w:hint="eastAsia"/>
          <w:kern w:val="0"/>
          <w:sz w:val="28"/>
        </w:rPr>
        <w:t>全省</w:t>
      </w:r>
      <w:r w:rsidRPr="00D56FE7">
        <w:rPr>
          <w:rFonts w:ascii="宋体" w:hAnsi="宋体" w:hint="eastAsia"/>
          <w:kern w:val="0"/>
          <w:sz w:val="28"/>
        </w:rPr>
        <w:t>二氧化氮月均浓度值范围为0.0</w:t>
      </w:r>
      <w:r>
        <w:rPr>
          <w:rFonts w:ascii="宋体" w:hAnsi="宋体" w:hint="eastAsia"/>
          <w:kern w:val="0"/>
          <w:sz w:val="28"/>
        </w:rPr>
        <w:t>09</w:t>
      </w:r>
      <w:r w:rsidRPr="00D56FE7">
        <w:rPr>
          <w:rFonts w:ascii="宋体" w:hAnsi="宋体" w:hint="eastAsia"/>
          <w:kern w:val="0"/>
          <w:sz w:val="28"/>
        </w:rPr>
        <w:t>-0.0</w:t>
      </w:r>
      <w:r>
        <w:rPr>
          <w:rFonts w:ascii="宋体" w:hAnsi="宋体" w:hint="eastAsia"/>
          <w:kern w:val="0"/>
          <w:sz w:val="28"/>
        </w:rPr>
        <w:t>48</w:t>
      </w:r>
      <w:r w:rsidRPr="00D56FE7">
        <w:rPr>
          <w:rFonts w:ascii="宋体" w:hAnsi="宋体" w:hint="eastAsia"/>
          <w:kern w:val="0"/>
          <w:sz w:val="28"/>
        </w:rPr>
        <w:t>毫克/立方米，</w:t>
      </w:r>
      <w:r w:rsidR="00A603EF">
        <w:rPr>
          <w:rFonts w:ascii="宋体" w:hAnsi="宋体" w:hint="eastAsia"/>
          <w:kern w:val="0"/>
          <w:sz w:val="28"/>
        </w:rPr>
        <w:t>贵阳市、遵义市和</w:t>
      </w:r>
      <w:r w:rsidR="00A603EF" w:rsidRPr="00D56FE7">
        <w:rPr>
          <w:rFonts w:ascii="宋体" w:hAnsi="宋体" w:hint="eastAsia"/>
          <w:kern w:val="0"/>
          <w:sz w:val="28"/>
        </w:rPr>
        <w:t>六盘水市</w:t>
      </w:r>
      <w:r w:rsidRPr="00D56FE7">
        <w:rPr>
          <w:rFonts w:ascii="宋体" w:hAnsi="宋体" w:hint="eastAsia"/>
          <w:kern w:val="0"/>
          <w:sz w:val="28"/>
        </w:rPr>
        <w:t>最高，</w:t>
      </w:r>
      <w:r w:rsidR="00A603EF" w:rsidRPr="00D56FE7">
        <w:rPr>
          <w:rFonts w:ascii="宋体" w:hAnsi="宋体" w:hint="eastAsia"/>
          <w:kern w:val="0"/>
          <w:sz w:val="28"/>
        </w:rPr>
        <w:t>兴义市</w:t>
      </w:r>
      <w:r w:rsidRPr="00D56FE7">
        <w:rPr>
          <w:rFonts w:ascii="宋体" w:hAnsi="宋体" w:hint="eastAsia"/>
          <w:kern w:val="0"/>
          <w:sz w:val="28"/>
        </w:rPr>
        <w:t>最低。</w:t>
      </w:r>
      <w:r w:rsidRPr="00D56FE7">
        <w:rPr>
          <w:rFonts w:ascii="宋体" w:hAnsi="宋体" w:hint="eastAsia"/>
          <w:color w:val="000000"/>
          <w:sz w:val="28"/>
        </w:rPr>
        <w:t>与去年同期相比，升幅30%以上的城市依次为</w:t>
      </w:r>
      <w:r>
        <w:rPr>
          <w:rFonts w:ascii="宋体" w:hAnsi="宋体" w:hint="eastAsia"/>
          <w:color w:val="000000"/>
          <w:sz w:val="28"/>
        </w:rPr>
        <w:t>赤水市（100%）、</w:t>
      </w:r>
      <w:r w:rsidRPr="00D56FE7">
        <w:rPr>
          <w:rFonts w:ascii="宋体" w:hAnsi="宋体" w:hint="eastAsia"/>
          <w:color w:val="000000"/>
          <w:sz w:val="28"/>
        </w:rPr>
        <w:t>安顺市（</w:t>
      </w:r>
      <w:r>
        <w:rPr>
          <w:rFonts w:ascii="宋体" w:hAnsi="宋体" w:hint="eastAsia"/>
          <w:color w:val="000000"/>
          <w:sz w:val="28"/>
        </w:rPr>
        <w:t>69</w:t>
      </w:r>
      <w:r w:rsidRPr="00D56FE7">
        <w:rPr>
          <w:rFonts w:ascii="宋体" w:hAnsi="宋体" w:hint="eastAsia"/>
          <w:color w:val="000000"/>
          <w:sz w:val="28"/>
        </w:rPr>
        <w:t>%）</w:t>
      </w:r>
      <w:r>
        <w:rPr>
          <w:rFonts w:ascii="宋体" w:hAnsi="宋体" w:hint="eastAsia"/>
          <w:color w:val="000000"/>
          <w:sz w:val="28"/>
        </w:rPr>
        <w:t>、清镇市（60%</w:t>
      </w:r>
      <w:r>
        <w:rPr>
          <w:rFonts w:ascii="宋体" w:hAnsi="宋体"/>
          <w:color w:val="000000"/>
          <w:sz w:val="28"/>
        </w:rPr>
        <w:t>）</w:t>
      </w:r>
      <w:r>
        <w:rPr>
          <w:rFonts w:ascii="宋体" w:hAnsi="宋体" w:hint="eastAsia"/>
          <w:color w:val="000000"/>
          <w:sz w:val="28"/>
        </w:rPr>
        <w:t>、都匀市（55%）、福泉市（52%）和</w:t>
      </w:r>
      <w:r w:rsidRPr="00D56FE7">
        <w:rPr>
          <w:rFonts w:ascii="宋体" w:hAnsi="宋体" w:hint="eastAsia"/>
          <w:color w:val="000000"/>
          <w:sz w:val="28"/>
        </w:rPr>
        <w:t>兴义市（</w:t>
      </w:r>
      <w:r>
        <w:rPr>
          <w:rFonts w:ascii="宋体" w:hAnsi="宋体" w:hint="eastAsia"/>
          <w:color w:val="000000"/>
          <w:sz w:val="28"/>
        </w:rPr>
        <w:t>50</w:t>
      </w:r>
      <w:r w:rsidRPr="00D56FE7">
        <w:rPr>
          <w:rFonts w:ascii="宋体" w:hAnsi="宋体" w:hint="eastAsia"/>
          <w:color w:val="000000"/>
          <w:sz w:val="28"/>
        </w:rPr>
        <w:t>%）。</w:t>
      </w:r>
    </w:p>
    <w:p w:rsidR="00983DF0" w:rsidRPr="00D56FE7" w:rsidRDefault="00983DF0" w:rsidP="00983DF0">
      <w:pPr>
        <w:ind w:firstLine="555"/>
        <w:rPr>
          <w:rFonts w:ascii="宋体" w:hAnsi="宋体"/>
          <w:color w:val="000000"/>
          <w:sz w:val="28"/>
        </w:rPr>
      </w:pPr>
      <w:r>
        <w:rPr>
          <w:rFonts w:ascii="宋体" w:hAnsi="宋体" w:hint="eastAsia"/>
          <w:kern w:val="0"/>
          <w:sz w:val="28"/>
        </w:rPr>
        <w:lastRenderedPageBreak/>
        <w:t>全省</w:t>
      </w:r>
      <w:r w:rsidRPr="00D56FE7">
        <w:rPr>
          <w:rFonts w:ascii="宋体" w:hAnsi="宋体" w:hint="eastAsia"/>
          <w:kern w:val="0"/>
          <w:sz w:val="28"/>
        </w:rPr>
        <w:t>可吸入颗粒物月均浓度值范围为0.0</w:t>
      </w:r>
      <w:r>
        <w:rPr>
          <w:rFonts w:ascii="宋体" w:hAnsi="宋体" w:hint="eastAsia"/>
          <w:kern w:val="0"/>
          <w:sz w:val="28"/>
        </w:rPr>
        <w:t>53</w:t>
      </w:r>
      <w:r w:rsidRPr="00D56FE7">
        <w:rPr>
          <w:rFonts w:ascii="宋体" w:hAnsi="宋体" w:hint="eastAsia"/>
          <w:kern w:val="0"/>
          <w:sz w:val="28"/>
        </w:rPr>
        <w:t>-0.1</w:t>
      </w:r>
      <w:r>
        <w:rPr>
          <w:rFonts w:ascii="宋体" w:hAnsi="宋体" w:hint="eastAsia"/>
          <w:kern w:val="0"/>
          <w:sz w:val="28"/>
        </w:rPr>
        <w:t>65</w:t>
      </w:r>
      <w:r w:rsidRPr="00D56FE7">
        <w:rPr>
          <w:rFonts w:ascii="宋体" w:hAnsi="宋体" w:hint="eastAsia"/>
          <w:kern w:val="0"/>
          <w:sz w:val="28"/>
        </w:rPr>
        <w:t>毫克/立方米，</w:t>
      </w:r>
      <w:r w:rsidR="00A603EF">
        <w:rPr>
          <w:rFonts w:ascii="宋体" w:hAnsi="宋体" w:hint="eastAsia"/>
          <w:kern w:val="0"/>
          <w:sz w:val="28"/>
        </w:rPr>
        <w:t>遵义</w:t>
      </w:r>
      <w:r w:rsidR="00A603EF" w:rsidRPr="00D56FE7">
        <w:rPr>
          <w:rFonts w:ascii="宋体" w:hAnsi="宋体" w:hint="eastAsia"/>
          <w:kern w:val="0"/>
          <w:sz w:val="28"/>
        </w:rPr>
        <w:t>市</w:t>
      </w:r>
      <w:r w:rsidRPr="00D56FE7">
        <w:rPr>
          <w:rFonts w:ascii="宋体" w:hAnsi="宋体" w:hint="eastAsia"/>
          <w:kern w:val="0"/>
          <w:sz w:val="28"/>
        </w:rPr>
        <w:t>最高，</w:t>
      </w:r>
      <w:r w:rsidR="00A603EF">
        <w:rPr>
          <w:rFonts w:ascii="宋体" w:hAnsi="宋体" w:hint="eastAsia"/>
          <w:kern w:val="0"/>
          <w:sz w:val="28"/>
        </w:rPr>
        <w:t>赤水</w:t>
      </w:r>
      <w:r w:rsidR="00A603EF" w:rsidRPr="00D56FE7">
        <w:rPr>
          <w:rFonts w:ascii="宋体" w:hAnsi="宋体" w:hint="eastAsia"/>
          <w:kern w:val="0"/>
          <w:sz w:val="28"/>
        </w:rPr>
        <w:t>市</w:t>
      </w:r>
      <w:r w:rsidRPr="00D56FE7">
        <w:rPr>
          <w:rFonts w:ascii="宋体" w:hAnsi="宋体" w:hint="eastAsia"/>
          <w:kern w:val="0"/>
          <w:sz w:val="28"/>
        </w:rPr>
        <w:t>最低</w:t>
      </w:r>
      <w:r w:rsidRPr="00D56FE7">
        <w:rPr>
          <w:rFonts w:ascii="宋体" w:hAnsi="宋体" w:hint="eastAsia"/>
          <w:sz w:val="28"/>
        </w:rPr>
        <w:t>。</w:t>
      </w:r>
      <w:r w:rsidRPr="00D56FE7">
        <w:rPr>
          <w:rFonts w:ascii="宋体" w:hAnsi="宋体" w:hint="eastAsia"/>
          <w:color w:val="000000"/>
          <w:sz w:val="28"/>
        </w:rPr>
        <w:t>与去年同期相比，</w:t>
      </w:r>
      <w:r>
        <w:rPr>
          <w:rFonts w:ascii="宋体" w:hAnsi="宋体" w:hint="eastAsia"/>
          <w:color w:val="000000"/>
          <w:sz w:val="28"/>
        </w:rPr>
        <w:t>降幅30%以上的有赤水市（40%）</w:t>
      </w:r>
      <w:r w:rsidRPr="00D56FE7">
        <w:rPr>
          <w:rFonts w:ascii="宋体" w:hAnsi="宋体" w:hint="eastAsia"/>
          <w:color w:val="000000"/>
          <w:sz w:val="28"/>
        </w:rPr>
        <w:t>，升幅30%以上的城市</w:t>
      </w:r>
      <w:r>
        <w:rPr>
          <w:rFonts w:ascii="宋体" w:hAnsi="宋体" w:hint="eastAsia"/>
          <w:color w:val="000000"/>
          <w:sz w:val="28"/>
        </w:rPr>
        <w:t>为仁怀</w:t>
      </w:r>
      <w:r w:rsidRPr="00D56FE7">
        <w:rPr>
          <w:rFonts w:ascii="宋体" w:hAnsi="宋体" w:hint="eastAsia"/>
          <w:color w:val="000000"/>
          <w:sz w:val="28"/>
        </w:rPr>
        <w:t>市（</w:t>
      </w:r>
      <w:r>
        <w:rPr>
          <w:rFonts w:ascii="宋体" w:hAnsi="宋体" w:hint="eastAsia"/>
          <w:color w:val="000000"/>
          <w:sz w:val="28"/>
        </w:rPr>
        <w:t>138</w:t>
      </w:r>
      <w:r w:rsidRPr="00D56FE7">
        <w:rPr>
          <w:rFonts w:ascii="宋体" w:hAnsi="宋体" w:hint="eastAsia"/>
          <w:color w:val="000000"/>
          <w:sz w:val="28"/>
        </w:rPr>
        <w:t>%）</w:t>
      </w:r>
      <w:r>
        <w:rPr>
          <w:rFonts w:ascii="宋体" w:hAnsi="宋体" w:hint="eastAsia"/>
          <w:color w:val="000000"/>
          <w:sz w:val="28"/>
        </w:rPr>
        <w:t>、兴义市（62%）和遵义市（41%）</w:t>
      </w:r>
      <w:r w:rsidRPr="00D56FE7">
        <w:rPr>
          <w:rFonts w:ascii="宋体" w:hAnsi="宋体" w:hint="eastAsia"/>
          <w:color w:val="000000"/>
          <w:sz w:val="28"/>
        </w:rPr>
        <w:t>。</w:t>
      </w:r>
    </w:p>
    <w:p w:rsidR="00A603EF" w:rsidRPr="00983DF0" w:rsidRDefault="00A603EF" w:rsidP="00A603EF">
      <w:pPr>
        <w:jc w:val="center"/>
        <w:rPr>
          <w:rFonts w:ascii="宋体" w:hAnsi="宋体"/>
          <w:sz w:val="28"/>
          <w:szCs w:val="28"/>
        </w:rPr>
      </w:pPr>
      <w:r>
        <w:rPr>
          <w:rFonts w:ascii="宋体" w:hint="eastAsia"/>
          <w:b/>
          <w:color w:val="000000"/>
          <w:sz w:val="24"/>
        </w:rPr>
        <w:t>贵州省城市空气各项目监测结果（</w:t>
      </w:r>
      <w:r>
        <w:rPr>
          <w:rFonts w:ascii="宋体"/>
          <w:b/>
          <w:color w:val="000000"/>
          <w:sz w:val="24"/>
        </w:rPr>
        <w:t>20</w:t>
      </w:r>
      <w:r>
        <w:rPr>
          <w:rFonts w:ascii="宋体" w:hint="eastAsia"/>
          <w:b/>
          <w:color w:val="000000"/>
          <w:sz w:val="24"/>
        </w:rPr>
        <w:t>14年1月）</w:t>
      </w:r>
    </w:p>
    <w:p w:rsidR="00A603EF" w:rsidRDefault="00A603EF" w:rsidP="00A603EF">
      <w:pPr>
        <w:ind w:firstLineChars="300" w:firstLine="630"/>
        <w:rPr>
          <w:rFonts w:ascii="宋体"/>
          <w:color w:val="000000"/>
        </w:rPr>
      </w:pPr>
      <w:r>
        <w:rPr>
          <w:rFonts w:ascii="宋体"/>
          <w:color w:val="000000"/>
        </w:rPr>
        <w:t xml:space="preserve">               </w:t>
      </w:r>
      <w:r>
        <w:rPr>
          <w:rFonts w:ascii="宋体" w:hint="eastAsia"/>
          <w:color w:val="000000"/>
        </w:rPr>
        <w:t xml:space="preserve">      </w:t>
      </w:r>
      <w:r>
        <w:rPr>
          <w:rFonts w:ascii="宋体"/>
          <w:color w:val="000000"/>
        </w:rPr>
        <w:t xml:space="preserve">                          </w:t>
      </w:r>
      <w:r>
        <w:rPr>
          <w:rFonts w:ascii="宋体" w:hint="eastAsia"/>
          <w:color w:val="000000"/>
        </w:rPr>
        <w:t xml:space="preserve">       </w:t>
      </w:r>
      <w:r>
        <w:rPr>
          <w:rFonts w:ascii="宋体"/>
          <w:color w:val="000000"/>
        </w:rPr>
        <w:t xml:space="preserve">   </w:t>
      </w:r>
      <w:r>
        <w:rPr>
          <w:rFonts w:ascii="宋体" w:hint="eastAsia"/>
          <w:color w:val="000000"/>
        </w:rPr>
        <w:t>单位：</w:t>
      </w:r>
      <w:proofErr w:type="gramStart"/>
      <w:r>
        <w:rPr>
          <w:rFonts w:ascii="宋体" w:hint="eastAsia"/>
          <w:color w:val="000000"/>
        </w:rPr>
        <w:t>毫克/</w:t>
      </w:r>
      <w:proofErr w:type="gramEnd"/>
      <w:r>
        <w:rPr>
          <w:rFonts w:ascii="宋体" w:hint="eastAsia"/>
          <w:color w:val="000000"/>
        </w:rPr>
        <w:t>立方米</w:t>
      </w:r>
    </w:p>
    <w:tbl>
      <w:tblPr>
        <w:tblW w:w="9214" w:type="dxa"/>
        <w:jc w:val="center"/>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63"/>
        <w:gridCol w:w="1276"/>
        <w:gridCol w:w="987"/>
        <w:gridCol w:w="988"/>
        <w:gridCol w:w="987"/>
        <w:gridCol w:w="988"/>
        <w:gridCol w:w="987"/>
        <w:gridCol w:w="988"/>
        <w:gridCol w:w="850"/>
      </w:tblGrid>
      <w:tr w:rsidR="00F06779" w:rsidRPr="007A51DD" w:rsidTr="00782BE9">
        <w:trPr>
          <w:trHeight w:val="300"/>
          <w:jc w:val="center"/>
        </w:trPr>
        <w:tc>
          <w:tcPr>
            <w:tcW w:w="1163" w:type="dxa"/>
            <w:vMerge w:val="restart"/>
            <w:shd w:val="clear" w:color="auto" w:fill="auto"/>
            <w:vAlign w:val="center"/>
            <w:hideMark/>
          </w:tcPr>
          <w:p w:rsidR="00F06779" w:rsidRPr="007A51DD" w:rsidRDefault="00F06779"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城市</w:t>
            </w:r>
          </w:p>
        </w:tc>
        <w:tc>
          <w:tcPr>
            <w:tcW w:w="1276" w:type="dxa"/>
            <w:vMerge w:val="restart"/>
            <w:shd w:val="clear" w:color="auto" w:fill="auto"/>
            <w:vAlign w:val="center"/>
            <w:hideMark/>
          </w:tcPr>
          <w:p w:rsidR="00F06779" w:rsidRPr="007A51DD" w:rsidRDefault="00F06779" w:rsidP="00F13D56">
            <w:pPr>
              <w:widowControl/>
              <w:jc w:val="center"/>
              <w:rPr>
                <w:rFonts w:cs="Calibri"/>
                <w:color w:val="000000"/>
                <w:kern w:val="0"/>
                <w:szCs w:val="21"/>
              </w:rPr>
            </w:pPr>
            <w:r w:rsidRPr="007A51DD">
              <w:rPr>
                <w:rFonts w:cs="Calibri"/>
                <w:color w:val="000000"/>
                <w:kern w:val="0"/>
                <w:szCs w:val="21"/>
              </w:rPr>
              <w:t>API</w:t>
            </w:r>
            <w:r w:rsidRPr="007A51DD">
              <w:rPr>
                <w:rFonts w:ascii="宋体" w:hAnsi="宋体" w:cs="Calibri" w:hint="eastAsia"/>
                <w:color w:val="000000"/>
                <w:kern w:val="0"/>
                <w:szCs w:val="21"/>
              </w:rPr>
              <w:t>优良天数比例</w:t>
            </w:r>
          </w:p>
        </w:tc>
        <w:tc>
          <w:tcPr>
            <w:tcW w:w="1975" w:type="dxa"/>
            <w:gridSpan w:val="2"/>
            <w:shd w:val="clear" w:color="auto" w:fill="auto"/>
            <w:vAlign w:val="center"/>
            <w:hideMark/>
          </w:tcPr>
          <w:p w:rsidR="00F06779" w:rsidRPr="007A51DD" w:rsidRDefault="00F06779"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二氧化硫</w:t>
            </w:r>
          </w:p>
        </w:tc>
        <w:tc>
          <w:tcPr>
            <w:tcW w:w="1975" w:type="dxa"/>
            <w:gridSpan w:val="2"/>
            <w:shd w:val="clear" w:color="auto" w:fill="auto"/>
            <w:vAlign w:val="center"/>
            <w:hideMark/>
          </w:tcPr>
          <w:p w:rsidR="00F06779" w:rsidRPr="007A51DD" w:rsidRDefault="00F06779"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二氧化氮</w:t>
            </w:r>
          </w:p>
        </w:tc>
        <w:tc>
          <w:tcPr>
            <w:tcW w:w="1975" w:type="dxa"/>
            <w:gridSpan w:val="2"/>
            <w:shd w:val="clear" w:color="auto" w:fill="auto"/>
            <w:vAlign w:val="center"/>
            <w:hideMark/>
          </w:tcPr>
          <w:p w:rsidR="00F06779" w:rsidRPr="007A51DD" w:rsidRDefault="00F06779"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可吸入颗粒物</w:t>
            </w:r>
          </w:p>
        </w:tc>
        <w:tc>
          <w:tcPr>
            <w:tcW w:w="850" w:type="dxa"/>
            <w:vMerge w:val="restart"/>
            <w:shd w:val="clear" w:color="auto" w:fill="auto"/>
            <w:vAlign w:val="center"/>
            <w:hideMark/>
          </w:tcPr>
          <w:p w:rsidR="00F06779" w:rsidRDefault="00F06779" w:rsidP="00F06779">
            <w:pPr>
              <w:widowControl/>
              <w:jc w:val="center"/>
              <w:rPr>
                <w:rFonts w:ascii="宋体" w:hAnsi="宋体" w:cs="宋体"/>
                <w:color w:val="000000"/>
                <w:kern w:val="0"/>
                <w:szCs w:val="21"/>
              </w:rPr>
            </w:pPr>
            <w:r w:rsidRPr="007A51DD">
              <w:rPr>
                <w:rFonts w:ascii="宋体" w:hAnsi="宋体" w:cs="宋体" w:hint="eastAsia"/>
                <w:color w:val="000000"/>
                <w:kern w:val="0"/>
                <w:szCs w:val="21"/>
              </w:rPr>
              <w:t>细颗</w:t>
            </w:r>
          </w:p>
          <w:p w:rsidR="00F06779" w:rsidRPr="007A51DD" w:rsidRDefault="00F06779" w:rsidP="00F06779">
            <w:pPr>
              <w:widowControl/>
              <w:jc w:val="center"/>
              <w:rPr>
                <w:rFonts w:ascii="宋体" w:hAnsi="宋体" w:cs="宋体"/>
                <w:color w:val="000000"/>
                <w:kern w:val="0"/>
                <w:szCs w:val="21"/>
              </w:rPr>
            </w:pPr>
            <w:proofErr w:type="gramStart"/>
            <w:r w:rsidRPr="007A51DD">
              <w:rPr>
                <w:rFonts w:ascii="宋体" w:hAnsi="宋体" w:cs="宋体" w:hint="eastAsia"/>
                <w:color w:val="000000"/>
                <w:kern w:val="0"/>
                <w:szCs w:val="21"/>
              </w:rPr>
              <w:t>粒物</w:t>
            </w:r>
            <w:proofErr w:type="gramEnd"/>
          </w:p>
        </w:tc>
      </w:tr>
      <w:tr w:rsidR="00F06779" w:rsidRPr="007A51DD" w:rsidTr="00782BE9">
        <w:trPr>
          <w:trHeight w:val="312"/>
          <w:jc w:val="center"/>
        </w:trPr>
        <w:tc>
          <w:tcPr>
            <w:tcW w:w="1163" w:type="dxa"/>
            <w:vMerge/>
            <w:vAlign w:val="center"/>
            <w:hideMark/>
          </w:tcPr>
          <w:p w:rsidR="00F06779" w:rsidRPr="007A51DD" w:rsidRDefault="00F06779" w:rsidP="00F13D56">
            <w:pPr>
              <w:widowControl/>
              <w:jc w:val="left"/>
              <w:rPr>
                <w:rFonts w:ascii="宋体" w:hAnsi="宋体" w:cs="宋体"/>
                <w:color w:val="000000"/>
                <w:kern w:val="0"/>
                <w:szCs w:val="21"/>
              </w:rPr>
            </w:pPr>
          </w:p>
        </w:tc>
        <w:tc>
          <w:tcPr>
            <w:tcW w:w="1276" w:type="dxa"/>
            <w:vMerge/>
            <w:vAlign w:val="center"/>
            <w:hideMark/>
          </w:tcPr>
          <w:p w:rsidR="00F06779" w:rsidRPr="007A51DD" w:rsidRDefault="00F06779" w:rsidP="00F13D56">
            <w:pPr>
              <w:widowControl/>
              <w:jc w:val="left"/>
              <w:rPr>
                <w:rFonts w:cs="Calibri"/>
                <w:color w:val="000000"/>
                <w:kern w:val="0"/>
                <w:szCs w:val="21"/>
              </w:rPr>
            </w:pPr>
          </w:p>
        </w:tc>
        <w:tc>
          <w:tcPr>
            <w:tcW w:w="987" w:type="dxa"/>
            <w:shd w:val="clear" w:color="auto" w:fill="auto"/>
            <w:vAlign w:val="center"/>
            <w:hideMark/>
          </w:tcPr>
          <w:p w:rsidR="00F06779" w:rsidRPr="007A51DD" w:rsidRDefault="00F06779" w:rsidP="00F13D56">
            <w:pPr>
              <w:widowControl/>
              <w:jc w:val="center"/>
              <w:rPr>
                <w:rFonts w:cs="Calibri"/>
                <w:color w:val="000000"/>
                <w:kern w:val="0"/>
                <w:szCs w:val="21"/>
              </w:rPr>
            </w:pPr>
            <w:r w:rsidRPr="007A51DD">
              <w:rPr>
                <w:rFonts w:cs="Calibri"/>
                <w:color w:val="000000"/>
                <w:kern w:val="0"/>
                <w:szCs w:val="21"/>
              </w:rPr>
              <w:t>2014</w:t>
            </w:r>
            <w:r w:rsidRPr="007A51DD">
              <w:rPr>
                <w:rFonts w:ascii="宋体" w:hAnsi="宋体" w:cs="Calibri" w:hint="eastAsia"/>
                <w:color w:val="000000"/>
                <w:kern w:val="0"/>
                <w:szCs w:val="21"/>
              </w:rPr>
              <w:t>年</w:t>
            </w:r>
          </w:p>
        </w:tc>
        <w:tc>
          <w:tcPr>
            <w:tcW w:w="988" w:type="dxa"/>
            <w:shd w:val="clear" w:color="auto" w:fill="auto"/>
            <w:vAlign w:val="center"/>
            <w:hideMark/>
          </w:tcPr>
          <w:p w:rsidR="00F06779" w:rsidRPr="007A51DD" w:rsidRDefault="00F06779" w:rsidP="00F13D56">
            <w:pPr>
              <w:widowControl/>
              <w:jc w:val="center"/>
              <w:rPr>
                <w:rFonts w:cs="Calibri"/>
                <w:color w:val="000000"/>
                <w:kern w:val="0"/>
                <w:szCs w:val="21"/>
              </w:rPr>
            </w:pPr>
            <w:r w:rsidRPr="007A51DD">
              <w:rPr>
                <w:rFonts w:cs="Calibri"/>
                <w:color w:val="000000"/>
                <w:kern w:val="0"/>
                <w:szCs w:val="21"/>
              </w:rPr>
              <w:t>2013</w:t>
            </w:r>
            <w:r w:rsidRPr="007A51DD">
              <w:rPr>
                <w:rFonts w:ascii="宋体" w:hAnsi="宋体" w:cs="Calibri" w:hint="eastAsia"/>
                <w:color w:val="000000"/>
                <w:kern w:val="0"/>
                <w:szCs w:val="21"/>
              </w:rPr>
              <w:t>年</w:t>
            </w:r>
          </w:p>
        </w:tc>
        <w:tc>
          <w:tcPr>
            <w:tcW w:w="987" w:type="dxa"/>
            <w:shd w:val="clear" w:color="auto" w:fill="auto"/>
            <w:vAlign w:val="center"/>
            <w:hideMark/>
          </w:tcPr>
          <w:p w:rsidR="00F06779" w:rsidRPr="007A51DD" w:rsidRDefault="00F06779" w:rsidP="00F13D56">
            <w:pPr>
              <w:widowControl/>
              <w:jc w:val="center"/>
              <w:rPr>
                <w:rFonts w:cs="Calibri"/>
                <w:color w:val="000000"/>
                <w:kern w:val="0"/>
                <w:szCs w:val="21"/>
              </w:rPr>
            </w:pPr>
            <w:r w:rsidRPr="007A51DD">
              <w:rPr>
                <w:rFonts w:cs="Calibri"/>
                <w:color w:val="000000"/>
                <w:kern w:val="0"/>
                <w:szCs w:val="21"/>
              </w:rPr>
              <w:t>2014</w:t>
            </w:r>
            <w:r w:rsidRPr="007A51DD">
              <w:rPr>
                <w:rFonts w:ascii="宋体" w:hAnsi="宋体" w:cs="Calibri" w:hint="eastAsia"/>
                <w:color w:val="000000"/>
                <w:kern w:val="0"/>
                <w:szCs w:val="21"/>
              </w:rPr>
              <w:t>年</w:t>
            </w:r>
          </w:p>
        </w:tc>
        <w:tc>
          <w:tcPr>
            <w:tcW w:w="988" w:type="dxa"/>
            <w:shd w:val="clear" w:color="auto" w:fill="auto"/>
            <w:vAlign w:val="center"/>
            <w:hideMark/>
          </w:tcPr>
          <w:p w:rsidR="00F06779" w:rsidRPr="007A51DD" w:rsidRDefault="00F06779" w:rsidP="00F13D56">
            <w:pPr>
              <w:widowControl/>
              <w:jc w:val="center"/>
              <w:rPr>
                <w:rFonts w:cs="Calibri"/>
                <w:color w:val="000000"/>
                <w:kern w:val="0"/>
                <w:szCs w:val="21"/>
              </w:rPr>
            </w:pPr>
            <w:r w:rsidRPr="007A51DD">
              <w:rPr>
                <w:rFonts w:cs="Calibri"/>
                <w:color w:val="000000"/>
                <w:kern w:val="0"/>
                <w:szCs w:val="21"/>
              </w:rPr>
              <w:t>2013</w:t>
            </w:r>
            <w:r w:rsidRPr="007A51DD">
              <w:rPr>
                <w:rFonts w:ascii="宋体" w:hAnsi="宋体" w:cs="Calibri" w:hint="eastAsia"/>
                <w:color w:val="000000"/>
                <w:kern w:val="0"/>
                <w:szCs w:val="21"/>
              </w:rPr>
              <w:t>年</w:t>
            </w:r>
          </w:p>
        </w:tc>
        <w:tc>
          <w:tcPr>
            <w:tcW w:w="987" w:type="dxa"/>
            <w:shd w:val="clear" w:color="auto" w:fill="auto"/>
            <w:vAlign w:val="center"/>
            <w:hideMark/>
          </w:tcPr>
          <w:p w:rsidR="00F06779" w:rsidRPr="007A51DD" w:rsidRDefault="00F06779" w:rsidP="00F13D56">
            <w:pPr>
              <w:widowControl/>
              <w:jc w:val="center"/>
              <w:rPr>
                <w:rFonts w:cs="Calibri"/>
                <w:color w:val="000000"/>
                <w:kern w:val="0"/>
                <w:szCs w:val="21"/>
              </w:rPr>
            </w:pPr>
            <w:r w:rsidRPr="007A51DD">
              <w:rPr>
                <w:rFonts w:cs="Calibri"/>
                <w:color w:val="000000"/>
                <w:kern w:val="0"/>
                <w:szCs w:val="21"/>
              </w:rPr>
              <w:t>2014</w:t>
            </w:r>
            <w:r w:rsidRPr="007A51DD">
              <w:rPr>
                <w:rFonts w:ascii="宋体" w:hAnsi="宋体" w:cs="Calibri" w:hint="eastAsia"/>
                <w:color w:val="000000"/>
                <w:kern w:val="0"/>
                <w:szCs w:val="21"/>
              </w:rPr>
              <w:t>年</w:t>
            </w:r>
          </w:p>
        </w:tc>
        <w:tc>
          <w:tcPr>
            <w:tcW w:w="988" w:type="dxa"/>
            <w:shd w:val="clear" w:color="auto" w:fill="auto"/>
            <w:vAlign w:val="center"/>
            <w:hideMark/>
          </w:tcPr>
          <w:p w:rsidR="00F06779" w:rsidRPr="007A51DD" w:rsidRDefault="00F06779" w:rsidP="00F13D56">
            <w:pPr>
              <w:widowControl/>
              <w:jc w:val="center"/>
              <w:rPr>
                <w:rFonts w:cs="Calibri"/>
                <w:color w:val="000000"/>
                <w:kern w:val="0"/>
                <w:szCs w:val="21"/>
              </w:rPr>
            </w:pPr>
            <w:r w:rsidRPr="007A51DD">
              <w:rPr>
                <w:rFonts w:cs="Calibri"/>
                <w:color w:val="000000"/>
                <w:kern w:val="0"/>
                <w:szCs w:val="21"/>
              </w:rPr>
              <w:t>2013</w:t>
            </w:r>
            <w:r w:rsidRPr="007A51DD">
              <w:rPr>
                <w:rFonts w:ascii="宋体" w:hAnsi="宋体" w:cs="Calibri" w:hint="eastAsia"/>
                <w:color w:val="000000"/>
                <w:kern w:val="0"/>
                <w:szCs w:val="21"/>
              </w:rPr>
              <w:t>年</w:t>
            </w:r>
          </w:p>
        </w:tc>
        <w:tc>
          <w:tcPr>
            <w:tcW w:w="850" w:type="dxa"/>
            <w:vMerge/>
            <w:shd w:val="clear" w:color="auto" w:fill="auto"/>
            <w:vAlign w:val="center"/>
            <w:hideMark/>
          </w:tcPr>
          <w:p w:rsidR="00F06779" w:rsidRPr="007A51DD" w:rsidRDefault="00F06779" w:rsidP="00F13D56">
            <w:pPr>
              <w:widowControl/>
              <w:jc w:val="center"/>
              <w:rPr>
                <w:rFonts w:ascii="宋体" w:hAnsi="宋体" w:cs="宋体"/>
                <w:color w:val="000000"/>
                <w:kern w:val="0"/>
                <w:szCs w:val="21"/>
              </w:rPr>
            </w:pP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贵阳</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0.075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0.082</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0.048</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0.041</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0.125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0.115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0.098</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遵义</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0.082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0.099</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0.048</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0.044</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0.165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0.117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0.114</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六盘水</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93.6%</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0.050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0.053</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0.048</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0.043</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0.100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0.078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安顺</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93.6%</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0.111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0.094</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0.027</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0.016</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0.072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0.059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毕节</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64.5%</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0.048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0.057</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0.024</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0.130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0.116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铜仁</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77.4%</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0.054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0.046</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0.032</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0.029</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0.142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0.180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凯里</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100.0%</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0.030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0.038</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0.018</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0.021</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0.126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0.113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都匀</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67.7%</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0.061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0.064</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0.017</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0.011</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0.128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0.102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兴义</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90.3%</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0.045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0.029</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0.009</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0.006</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0.099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0.061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清镇</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84.0%</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0.096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0.089</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0.025</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0.097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0.091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仁怀</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83.9%</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0.057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0.046</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0.021</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0.112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0.047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赤水</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100.0%</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0.027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0.019</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0.034</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0.017</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0.053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0.088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A603EF" w:rsidRPr="007A51DD" w:rsidTr="00782BE9">
        <w:trPr>
          <w:trHeight w:val="300"/>
          <w:jc w:val="center"/>
        </w:trPr>
        <w:tc>
          <w:tcPr>
            <w:tcW w:w="1163" w:type="dxa"/>
            <w:shd w:val="clear" w:color="auto" w:fill="auto"/>
            <w:vAlign w:val="center"/>
            <w:hideMark/>
          </w:tcPr>
          <w:p w:rsidR="00A603EF" w:rsidRPr="007A51DD" w:rsidRDefault="00A603EF" w:rsidP="00F13D56">
            <w:pPr>
              <w:widowControl/>
              <w:jc w:val="center"/>
              <w:rPr>
                <w:rFonts w:ascii="宋体" w:hAnsi="宋体" w:cs="宋体"/>
                <w:color w:val="000000"/>
                <w:kern w:val="0"/>
                <w:szCs w:val="21"/>
              </w:rPr>
            </w:pPr>
            <w:r w:rsidRPr="007A51DD">
              <w:rPr>
                <w:rFonts w:ascii="宋体" w:hAnsi="宋体" w:cs="宋体" w:hint="eastAsia"/>
                <w:color w:val="000000"/>
                <w:kern w:val="0"/>
                <w:szCs w:val="21"/>
              </w:rPr>
              <w:t>福泉</w:t>
            </w:r>
          </w:p>
        </w:tc>
        <w:tc>
          <w:tcPr>
            <w:tcW w:w="1276"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87.1%</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0.088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0.084</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0.038</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0.025</w:t>
            </w:r>
          </w:p>
        </w:tc>
        <w:tc>
          <w:tcPr>
            <w:tcW w:w="987"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0.108 </w:t>
            </w:r>
          </w:p>
        </w:tc>
        <w:tc>
          <w:tcPr>
            <w:tcW w:w="988"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0.106 </w:t>
            </w:r>
          </w:p>
        </w:tc>
        <w:tc>
          <w:tcPr>
            <w:tcW w:w="850" w:type="dxa"/>
            <w:shd w:val="clear" w:color="auto" w:fill="auto"/>
            <w:vAlign w:val="center"/>
            <w:hideMark/>
          </w:tcPr>
          <w:p w:rsidR="00A603EF" w:rsidRPr="007A51DD" w:rsidRDefault="00A603EF" w:rsidP="00F13D56">
            <w:pPr>
              <w:widowControl/>
              <w:jc w:val="center"/>
              <w:rPr>
                <w:rFonts w:cs="Calibri"/>
                <w:color w:val="000000"/>
                <w:kern w:val="0"/>
                <w:szCs w:val="21"/>
              </w:rPr>
            </w:pPr>
            <w:r w:rsidRPr="007A51DD">
              <w:rPr>
                <w:rFonts w:cs="Calibri"/>
                <w:color w:val="000000"/>
                <w:kern w:val="0"/>
                <w:szCs w:val="21"/>
              </w:rPr>
              <w:t xml:space="preserve">　</w:t>
            </w:r>
          </w:p>
        </w:tc>
      </w:tr>
      <w:tr w:rsidR="00782BE9" w:rsidRPr="007A51DD" w:rsidTr="00782BE9">
        <w:trPr>
          <w:trHeight w:val="300"/>
          <w:jc w:val="center"/>
        </w:trPr>
        <w:tc>
          <w:tcPr>
            <w:tcW w:w="2439" w:type="dxa"/>
            <w:gridSpan w:val="2"/>
            <w:shd w:val="clear" w:color="auto" w:fill="auto"/>
            <w:vAlign w:val="center"/>
            <w:hideMark/>
          </w:tcPr>
          <w:p w:rsidR="00782BE9" w:rsidRPr="007A51DD" w:rsidRDefault="00782BE9" w:rsidP="00F13D56">
            <w:pPr>
              <w:widowControl/>
              <w:jc w:val="center"/>
              <w:rPr>
                <w:rFonts w:cs="Calibri"/>
                <w:color w:val="000000"/>
                <w:kern w:val="0"/>
                <w:szCs w:val="21"/>
              </w:rPr>
            </w:pPr>
            <w:r>
              <w:rPr>
                <w:rFonts w:ascii="宋体" w:hAnsi="宋体" w:cs="宋体" w:hint="eastAsia"/>
                <w:color w:val="000000"/>
                <w:kern w:val="0"/>
                <w:szCs w:val="21"/>
              </w:rPr>
              <w:t>全省平均</w:t>
            </w:r>
          </w:p>
        </w:tc>
        <w:tc>
          <w:tcPr>
            <w:tcW w:w="987" w:type="dxa"/>
            <w:shd w:val="clear" w:color="auto" w:fill="auto"/>
            <w:vAlign w:val="center"/>
            <w:hideMark/>
          </w:tcPr>
          <w:p w:rsidR="00782BE9" w:rsidRDefault="00782BE9" w:rsidP="00F13D56">
            <w:pPr>
              <w:jc w:val="center"/>
              <w:rPr>
                <w:rFonts w:ascii="宋体" w:hAnsi="宋体" w:cs="宋体"/>
                <w:color w:val="000000"/>
                <w:sz w:val="22"/>
              </w:rPr>
            </w:pPr>
            <w:r>
              <w:rPr>
                <w:rFonts w:hint="eastAsia"/>
                <w:color w:val="000000"/>
                <w:sz w:val="22"/>
              </w:rPr>
              <w:t>0.063</w:t>
            </w:r>
          </w:p>
        </w:tc>
        <w:tc>
          <w:tcPr>
            <w:tcW w:w="988" w:type="dxa"/>
            <w:shd w:val="clear" w:color="auto" w:fill="auto"/>
            <w:vAlign w:val="center"/>
            <w:hideMark/>
          </w:tcPr>
          <w:p w:rsidR="00782BE9" w:rsidRDefault="00782BE9" w:rsidP="00F13D56">
            <w:pPr>
              <w:jc w:val="center"/>
              <w:rPr>
                <w:rFonts w:ascii="宋体" w:hAnsi="宋体" w:cs="宋体"/>
                <w:color w:val="000000"/>
                <w:sz w:val="22"/>
              </w:rPr>
            </w:pPr>
            <w:r>
              <w:rPr>
                <w:rFonts w:hint="eastAsia"/>
                <w:color w:val="000000"/>
                <w:sz w:val="22"/>
              </w:rPr>
              <w:t>0.062</w:t>
            </w:r>
          </w:p>
        </w:tc>
        <w:tc>
          <w:tcPr>
            <w:tcW w:w="987" w:type="dxa"/>
            <w:shd w:val="clear" w:color="auto" w:fill="auto"/>
            <w:vAlign w:val="center"/>
            <w:hideMark/>
          </w:tcPr>
          <w:p w:rsidR="00782BE9" w:rsidRDefault="00782BE9" w:rsidP="00F13D56">
            <w:pPr>
              <w:jc w:val="center"/>
              <w:rPr>
                <w:rFonts w:ascii="宋体" w:hAnsi="宋体" w:cs="宋体"/>
                <w:color w:val="000000"/>
                <w:sz w:val="22"/>
              </w:rPr>
            </w:pPr>
            <w:r>
              <w:rPr>
                <w:rFonts w:hint="eastAsia"/>
                <w:color w:val="000000"/>
                <w:sz w:val="22"/>
              </w:rPr>
              <w:t>0.031</w:t>
            </w:r>
          </w:p>
        </w:tc>
        <w:tc>
          <w:tcPr>
            <w:tcW w:w="988" w:type="dxa"/>
            <w:shd w:val="clear" w:color="auto" w:fill="auto"/>
            <w:vAlign w:val="center"/>
            <w:hideMark/>
          </w:tcPr>
          <w:p w:rsidR="00782BE9" w:rsidRDefault="00782BE9" w:rsidP="00F13D56">
            <w:pPr>
              <w:jc w:val="center"/>
              <w:rPr>
                <w:rFonts w:ascii="宋体" w:hAnsi="宋体" w:cs="宋体"/>
                <w:color w:val="000000"/>
                <w:sz w:val="22"/>
              </w:rPr>
            </w:pPr>
            <w:r>
              <w:rPr>
                <w:rFonts w:hint="eastAsia"/>
                <w:color w:val="000000"/>
                <w:sz w:val="22"/>
              </w:rPr>
              <w:t>0.024</w:t>
            </w:r>
          </w:p>
        </w:tc>
        <w:tc>
          <w:tcPr>
            <w:tcW w:w="987" w:type="dxa"/>
            <w:shd w:val="clear" w:color="auto" w:fill="auto"/>
            <w:vAlign w:val="center"/>
            <w:hideMark/>
          </w:tcPr>
          <w:p w:rsidR="00782BE9" w:rsidRDefault="00782BE9" w:rsidP="00F13D56">
            <w:pPr>
              <w:jc w:val="center"/>
              <w:rPr>
                <w:rFonts w:ascii="宋体" w:hAnsi="宋体" w:cs="宋体"/>
                <w:color w:val="000000"/>
                <w:sz w:val="22"/>
              </w:rPr>
            </w:pPr>
            <w:r>
              <w:rPr>
                <w:rFonts w:hint="eastAsia"/>
                <w:color w:val="000000"/>
                <w:sz w:val="22"/>
              </w:rPr>
              <w:t>0.112</w:t>
            </w:r>
          </w:p>
        </w:tc>
        <w:tc>
          <w:tcPr>
            <w:tcW w:w="988" w:type="dxa"/>
            <w:shd w:val="clear" w:color="auto" w:fill="auto"/>
            <w:vAlign w:val="center"/>
            <w:hideMark/>
          </w:tcPr>
          <w:p w:rsidR="00782BE9" w:rsidRDefault="00782BE9" w:rsidP="00F13D56">
            <w:pPr>
              <w:jc w:val="center"/>
              <w:rPr>
                <w:rFonts w:ascii="宋体" w:hAnsi="宋体" w:cs="宋体"/>
                <w:color w:val="000000"/>
                <w:sz w:val="22"/>
              </w:rPr>
            </w:pPr>
            <w:r>
              <w:rPr>
                <w:rFonts w:hint="eastAsia"/>
                <w:color w:val="000000"/>
                <w:sz w:val="22"/>
              </w:rPr>
              <w:t>0.098</w:t>
            </w:r>
          </w:p>
        </w:tc>
        <w:tc>
          <w:tcPr>
            <w:tcW w:w="850" w:type="dxa"/>
            <w:shd w:val="clear" w:color="auto" w:fill="auto"/>
            <w:vAlign w:val="center"/>
            <w:hideMark/>
          </w:tcPr>
          <w:p w:rsidR="00782BE9" w:rsidRDefault="00782BE9" w:rsidP="00F13D56">
            <w:pPr>
              <w:jc w:val="center"/>
              <w:rPr>
                <w:rFonts w:ascii="宋体" w:hAnsi="宋体" w:cs="宋体"/>
                <w:color w:val="000000"/>
                <w:sz w:val="22"/>
              </w:rPr>
            </w:pPr>
            <w:r>
              <w:rPr>
                <w:rFonts w:hint="eastAsia"/>
                <w:color w:val="000000"/>
                <w:sz w:val="22"/>
              </w:rPr>
              <w:t>0.106</w:t>
            </w:r>
          </w:p>
        </w:tc>
      </w:tr>
      <w:tr w:rsidR="00782BE9" w:rsidRPr="007A51DD" w:rsidTr="00782BE9">
        <w:trPr>
          <w:trHeight w:val="300"/>
          <w:jc w:val="center"/>
        </w:trPr>
        <w:tc>
          <w:tcPr>
            <w:tcW w:w="2439" w:type="dxa"/>
            <w:gridSpan w:val="2"/>
            <w:shd w:val="clear" w:color="auto" w:fill="auto"/>
            <w:vAlign w:val="center"/>
            <w:hideMark/>
          </w:tcPr>
          <w:p w:rsidR="00782BE9" w:rsidRPr="007A51DD" w:rsidRDefault="007F7A23" w:rsidP="00F13D56">
            <w:pPr>
              <w:widowControl/>
              <w:jc w:val="center"/>
              <w:rPr>
                <w:rFonts w:cs="Calibri"/>
                <w:color w:val="000000"/>
                <w:kern w:val="0"/>
                <w:szCs w:val="21"/>
              </w:rPr>
            </w:pPr>
            <w:r>
              <w:rPr>
                <w:rFonts w:cs="Calibri" w:hint="eastAsia"/>
                <w:color w:val="000000"/>
                <w:kern w:val="0"/>
                <w:szCs w:val="21"/>
              </w:rPr>
              <w:t>日均值二级新标准限值</w:t>
            </w:r>
          </w:p>
        </w:tc>
        <w:tc>
          <w:tcPr>
            <w:tcW w:w="1975" w:type="dxa"/>
            <w:gridSpan w:val="2"/>
            <w:shd w:val="clear" w:color="auto" w:fill="auto"/>
            <w:vAlign w:val="center"/>
            <w:hideMark/>
          </w:tcPr>
          <w:p w:rsidR="00782BE9" w:rsidRDefault="007F7A23" w:rsidP="00F13D56">
            <w:pPr>
              <w:jc w:val="center"/>
              <w:rPr>
                <w:color w:val="000000"/>
                <w:sz w:val="22"/>
              </w:rPr>
            </w:pPr>
            <w:r>
              <w:rPr>
                <w:rFonts w:hint="eastAsia"/>
                <w:color w:val="000000"/>
                <w:sz w:val="22"/>
              </w:rPr>
              <w:t>0.15</w:t>
            </w:r>
          </w:p>
        </w:tc>
        <w:tc>
          <w:tcPr>
            <w:tcW w:w="1975" w:type="dxa"/>
            <w:gridSpan w:val="2"/>
            <w:shd w:val="clear" w:color="auto" w:fill="auto"/>
            <w:vAlign w:val="center"/>
            <w:hideMark/>
          </w:tcPr>
          <w:p w:rsidR="00782BE9" w:rsidRDefault="007F7A23" w:rsidP="00F13D56">
            <w:pPr>
              <w:jc w:val="center"/>
              <w:rPr>
                <w:color w:val="000000"/>
                <w:sz w:val="22"/>
              </w:rPr>
            </w:pPr>
            <w:r>
              <w:rPr>
                <w:rFonts w:hint="eastAsia"/>
                <w:color w:val="000000"/>
                <w:sz w:val="22"/>
              </w:rPr>
              <w:t>0.08</w:t>
            </w:r>
          </w:p>
        </w:tc>
        <w:tc>
          <w:tcPr>
            <w:tcW w:w="1975" w:type="dxa"/>
            <w:gridSpan w:val="2"/>
            <w:shd w:val="clear" w:color="auto" w:fill="auto"/>
            <w:vAlign w:val="center"/>
            <w:hideMark/>
          </w:tcPr>
          <w:p w:rsidR="00782BE9" w:rsidRDefault="007F7A23" w:rsidP="00F13D56">
            <w:pPr>
              <w:jc w:val="center"/>
              <w:rPr>
                <w:color w:val="000000"/>
                <w:sz w:val="22"/>
              </w:rPr>
            </w:pPr>
            <w:r>
              <w:rPr>
                <w:rFonts w:hint="eastAsia"/>
                <w:color w:val="000000"/>
                <w:sz w:val="22"/>
              </w:rPr>
              <w:t>0.15</w:t>
            </w:r>
          </w:p>
        </w:tc>
        <w:tc>
          <w:tcPr>
            <w:tcW w:w="850" w:type="dxa"/>
            <w:shd w:val="clear" w:color="auto" w:fill="auto"/>
            <w:vAlign w:val="center"/>
            <w:hideMark/>
          </w:tcPr>
          <w:p w:rsidR="00782BE9" w:rsidRDefault="007F7A23" w:rsidP="00F13D56">
            <w:pPr>
              <w:jc w:val="center"/>
              <w:rPr>
                <w:color w:val="000000"/>
                <w:sz w:val="22"/>
              </w:rPr>
            </w:pPr>
            <w:r>
              <w:rPr>
                <w:rFonts w:hint="eastAsia"/>
                <w:color w:val="000000"/>
                <w:sz w:val="22"/>
              </w:rPr>
              <w:t>0.075</w:t>
            </w:r>
          </w:p>
        </w:tc>
      </w:tr>
      <w:tr w:rsidR="007F7A23" w:rsidRPr="007A51DD" w:rsidTr="00782BE9">
        <w:trPr>
          <w:trHeight w:val="300"/>
          <w:jc w:val="center"/>
        </w:trPr>
        <w:tc>
          <w:tcPr>
            <w:tcW w:w="2439" w:type="dxa"/>
            <w:gridSpan w:val="2"/>
            <w:shd w:val="clear" w:color="auto" w:fill="auto"/>
            <w:vAlign w:val="center"/>
            <w:hideMark/>
          </w:tcPr>
          <w:p w:rsidR="007F7A23" w:rsidRPr="007A51DD" w:rsidRDefault="007F7A23" w:rsidP="00827D4E">
            <w:pPr>
              <w:widowControl/>
              <w:jc w:val="center"/>
              <w:rPr>
                <w:rFonts w:cs="Calibri"/>
                <w:color w:val="000000"/>
                <w:kern w:val="0"/>
                <w:szCs w:val="21"/>
              </w:rPr>
            </w:pPr>
            <w:r>
              <w:rPr>
                <w:rFonts w:cs="Calibri" w:hint="eastAsia"/>
                <w:color w:val="000000"/>
                <w:kern w:val="0"/>
                <w:szCs w:val="21"/>
              </w:rPr>
              <w:t>年均值二级新标准限值</w:t>
            </w:r>
          </w:p>
        </w:tc>
        <w:tc>
          <w:tcPr>
            <w:tcW w:w="1975" w:type="dxa"/>
            <w:gridSpan w:val="2"/>
            <w:shd w:val="clear" w:color="auto" w:fill="auto"/>
            <w:vAlign w:val="center"/>
            <w:hideMark/>
          </w:tcPr>
          <w:p w:rsidR="007F7A23" w:rsidRDefault="007F7A23" w:rsidP="00827D4E">
            <w:pPr>
              <w:jc w:val="center"/>
              <w:rPr>
                <w:color w:val="000000"/>
                <w:sz w:val="22"/>
              </w:rPr>
            </w:pPr>
            <w:r>
              <w:rPr>
                <w:rFonts w:hint="eastAsia"/>
                <w:color w:val="000000"/>
                <w:sz w:val="22"/>
              </w:rPr>
              <w:t>0.06</w:t>
            </w:r>
          </w:p>
        </w:tc>
        <w:tc>
          <w:tcPr>
            <w:tcW w:w="1975" w:type="dxa"/>
            <w:gridSpan w:val="2"/>
            <w:shd w:val="clear" w:color="auto" w:fill="auto"/>
            <w:vAlign w:val="center"/>
            <w:hideMark/>
          </w:tcPr>
          <w:p w:rsidR="007F7A23" w:rsidRDefault="007F7A23" w:rsidP="00827D4E">
            <w:pPr>
              <w:jc w:val="center"/>
              <w:rPr>
                <w:color w:val="000000"/>
                <w:sz w:val="22"/>
              </w:rPr>
            </w:pPr>
            <w:r>
              <w:rPr>
                <w:rFonts w:hint="eastAsia"/>
                <w:color w:val="000000"/>
                <w:sz w:val="22"/>
              </w:rPr>
              <w:t>0.04</w:t>
            </w:r>
          </w:p>
        </w:tc>
        <w:tc>
          <w:tcPr>
            <w:tcW w:w="1975" w:type="dxa"/>
            <w:gridSpan w:val="2"/>
            <w:shd w:val="clear" w:color="auto" w:fill="auto"/>
            <w:vAlign w:val="center"/>
            <w:hideMark/>
          </w:tcPr>
          <w:p w:rsidR="007F7A23" w:rsidRDefault="007F7A23" w:rsidP="00827D4E">
            <w:pPr>
              <w:jc w:val="center"/>
              <w:rPr>
                <w:color w:val="000000"/>
                <w:sz w:val="22"/>
              </w:rPr>
            </w:pPr>
            <w:r>
              <w:rPr>
                <w:rFonts w:hint="eastAsia"/>
                <w:color w:val="000000"/>
                <w:sz w:val="22"/>
              </w:rPr>
              <w:t>0.07</w:t>
            </w:r>
          </w:p>
        </w:tc>
        <w:tc>
          <w:tcPr>
            <w:tcW w:w="850" w:type="dxa"/>
            <w:shd w:val="clear" w:color="auto" w:fill="auto"/>
            <w:vAlign w:val="center"/>
            <w:hideMark/>
          </w:tcPr>
          <w:p w:rsidR="007F7A23" w:rsidRDefault="007F7A23" w:rsidP="00827D4E">
            <w:pPr>
              <w:jc w:val="center"/>
              <w:rPr>
                <w:color w:val="000000"/>
                <w:sz w:val="22"/>
              </w:rPr>
            </w:pPr>
            <w:r>
              <w:rPr>
                <w:rFonts w:hint="eastAsia"/>
                <w:color w:val="000000"/>
                <w:sz w:val="22"/>
              </w:rPr>
              <w:t>0.035</w:t>
            </w:r>
          </w:p>
        </w:tc>
      </w:tr>
      <w:tr w:rsidR="007F7A23" w:rsidRPr="007A51DD" w:rsidTr="00782BE9">
        <w:trPr>
          <w:trHeight w:val="300"/>
          <w:jc w:val="center"/>
        </w:trPr>
        <w:tc>
          <w:tcPr>
            <w:tcW w:w="2439" w:type="dxa"/>
            <w:gridSpan w:val="2"/>
            <w:shd w:val="clear" w:color="auto" w:fill="auto"/>
            <w:vAlign w:val="center"/>
            <w:hideMark/>
          </w:tcPr>
          <w:p w:rsidR="007F7A23" w:rsidRDefault="007F7A23" w:rsidP="007F7A23">
            <w:pPr>
              <w:widowControl/>
              <w:jc w:val="center"/>
              <w:rPr>
                <w:rFonts w:cs="Calibri"/>
                <w:color w:val="000000"/>
                <w:kern w:val="0"/>
                <w:szCs w:val="21"/>
              </w:rPr>
            </w:pPr>
            <w:r>
              <w:rPr>
                <w:rFonts w:cs="Calibri" w:hint="eastAsia"/>
                <w:color w:val="000000"/>
                <w:kern w:val="0"/>
                <w:szCs w:val="21"/>
              </w:rPr>
              <w:t>日均值二级老标准限值</w:t>
            </w:r>
          </w:p>
        </w:tc>
        <w:tc>
          <w:tcPr>
            <w:tcW w:w="1975" w:type="dxa"/>
            <w:gridSpan w:val="2"/>
            <w:shd w:val="clear" w:color="auto" w:fill="auto"/>
            <w:vAlign w:val="center"/>
            <w:hideMark/>
          </w:tcPr>
          <w:p w:rsidR="007F7A23" w:rsidRPr="007F7A23" w:rsidRDefault="007F7A23" w:rsidP="00F13D56">
            <w:pPr>
              <w:jc w:val="center"/>
              <w:rPr>
                <w:color w:val="000000"/>
                <w:sz w:val="22"/>
              </w:rPr>
            </w:pPr>
            <w:r>
              <w:rPr>
                <w:rFonts w:hint="eastAsia"/>
                <w:color w:val="000000"/>
                <w:sz w:val="22"/>
              </w:rPr>
              <w:t>0.15</w:t>
            </w:r>
          </w:p>
        </w:tc>
        <w:tc>
          <w:tcPr>
            <w:tcW w:w="1975" w:type="dxa"/>
            <w:gridSpan w:val="2"/>
            <w:shd w:val="clear" w:color="auto" w:fill="auto"/>
            <w:vAlign w:val="center"/>
            <w:hideMark/>
          </w:tcPr>
          <w:p w:rsidR="007F7A23" w:rsidRDefault="007F7A23" w:rsidP="00F13D56">
            <w:pPr>
              <w:jc w:val="center"/>
              <w:rPr>
                <w:color w:val="000000"/>
                <w:sz w:val="22"/>
              </w:rPr>
            </w:pPr>
            <w:r>
              <w:rPr>
                <w:rFonts w:hint="eastAsia"/>
                <w:color w:val="000000"/>
                <w:sz w:val="22"/>
              </w:rPr>
              <w:t>0.12</w:t>
            </w:r>
          </w:p>
        </w:tc>
        <w:tc>
          <w:tcPr>
            <w:tcW w:w="1975" w:type="dxa"/>
            <w:gridSpan w:val="2"/>
            <w:shd w:val="clear" w:color="auto" w:fill="auto"/>
            <w:vAlign w:val="center"/>
            <w:hideMark/>
          </w:tcPr>
          <w:p w:rsidR="007F7A23" w:rsidRDefault="007F7A23" w:rsidP="00F13D56">
            <w:pPr>
              <w:jc w:val="center"/>
              <w:rPr>
                <w:color w:val="000000"/>
                <w:sz w:val="22"/>
              </w:rPr>
            </w:pPr>
            <w:r>
              <w:rPr>
                <w:rFonts w:hint="eastAsia"/>
                <w:color w:val="000000"/>
                <w:sz w:val="22"/>
              </w:rPr>
              <w:t>0.15</w:t>
            </w:r>
          </w:p>
        </w:tc>
        <w:tc>
          <w:tcPr>
            <w:tcW w:w="850" w:type="dxa"/>
            <w:shd w:val="clear" w:color="auto" w:fill="auto"/>
            <w:vAlign w:val="center"/>
            <w:hideMark/>
          </w:tcPr>
          <w:p w:rsidR="007F7A23" w:rsidRDefault="007F7A23" w:rsidP="00F13D56">
            <w:pPr>
              <w:jc w:val="center"/>
              <w:rPr>
                <w:color w:val="000000"/>
                <w:sz w:val="22"/>
              </w:rPr>
            </w:pPr>
          </w:p>
        </w:tc>
      </w:tr>
      <w:tr w:rsidR="007F7A23" w:rsidRPr="007A51DD" w:rsidTr="00782BE9">
        <w:trPr>
          <w:trHeight w:val="300"/>
          <w:jc w:val="center"/>
        </w:trPr>
        <w:tc>
          <w:tcPr>
            <w:tcW w:w="2439" w:type="dxa"/>
            <w:gridSpan w:val="2"/>
            <w:shd w:val="clear" w:color="auto" w:fill="auto"/>
            <w:vAlign w:val="center"/>
            <w:hideMark/>
          </w:tcPr>
          <w:p w:rsidR="007F7A23" w:rsidRDefault="007F7A23" w:rsidP="00F13D56">
            <w:pPr>
              <w:widowControl/>
              <w:jc w:val="center"/>
              <w:rPr>
                <w:rFonts w:cs="Calibri"/>
                <w:color w:val="000000"/>
                <w:kern w:val="0"/>
                <w:szCs w:val="21"/>
              </w:rPr>
            </w:pPr>
            <w:r>
              <w:rPr>
                <w:rFonts w:cs="Calibri" w:hint="eastAsia"/>
                <w:color w:val="000000"/>
                <w:kern w:val="0"/>
                <w:szCs w:val="21"/>
              </w:rPr>
              <w:t>年均值二级老标准限值</w:t>
            </w:r>
          </w:p>
        </w:tc>
        <w:tc>
          <w:tcPr>
            <w:tcW w:w="1975" w:type="dxa"/>
            <w:gridSpan w:val="2"/>
            <w:shd w:val="clear" w:color="auto" w:fill="auto"/>
            <w:vAlign w:val="center"/>
            <w:hideMark/>
          </w:tcPr>
          <w:p w:rsidR="007F7A23" w:rsidRDefault="007F7A23" w:rsidP="00F13D56">
            <w:pPr>
              <w:jc w:val="center"/>
              <w:rPr>
                <w:color w:val="000000"/>
                <w:sz w:val="22"/>
              </w:rPr>
            </w:pPr>
            <w:r>
              <w:rPr>
                <w:rFonts w:hint="eastAsia"/>
                <w:color w:val="000000"/>
                <w:sz w:val="22"/>
              </w:rPr>
              <w:t>0.06</w:t>
            </w:r>
          </w:p>
        </w:tc>
        <w:tc>
          <w:tcPr>
            <w:tcW w:w="1975" w:type="dxa"/>
            <w:gridSpan w:val="2"/>
            <w:shd w:val="clear" w:color="auto" w:fill="auto"/>
            <w:vAlign w:val="center"/>
            <w:hideMark/>
          </w:tcPr>
          <w:p w:rsidR="007F7A23" w:rsidRDefault="007F7A23" w:rsidP="00F13D56">
            <w:pPr>
              <w:jc w:val="center"/>
              <w:rPr>
                <w:color w:val="000000"/>
                <w:sz w:val="22"/>
              </w:rPr>
            </w:pPr>
            <w:r>
              <w:rPr>
                <w:rFonts w:hint="eastAsia"/>
                <w:color w:val="000000"/>
                <w:sz w:val="22"/>
              </w:rPr>
              <w:t>0.08</w:t>
            </w:r>
          </w:p>
        </w:tc>
        <w:tc>
          <w:tcPr>
            <w:tcW w:w="1975" w:type="dxa"/>
            <w:gridSpan w:val="2"/>
            <w:shd w:val="clear" w:color="auto" w:fill="auto"/>
            <w:vAlign w:val="center"/>
            <w:hideMark/>
          </w:tcPr>
          <w:p w:rsidR="007F7A23" w:rsidRDefault="007F7A23" w:rsidP="00F13D56">
            <w:pPr>
              <w:jc w:val="center"/>
              <w:rPr>
                <w:color w:val="000000"/>
                <w:sz w:val="22"/>
              </w:rPr>
            </w:pPr>
            <w:r>
              <w:rPr>
                <w:rFonts w:hint="eastAsia"/>
                <w:color w:val="000000"/>
                <w:sz w:val="22"/>
              </w:rPr>
              <w:t>0.10</w:t>
            </w:r>
          </w:p>
        </w:tc>
        <w:tc>
          <w:tcPr>
            <w:tcW w:w="850" w:type="dxa"/>
            <w:shd w:val="clear" w:color="auto" w:fill="auto"/>
            <w:vAlign w:val="center"/>
            <w:hideMark/>
          </w:tcPr>
          <w:p w:rsidR="007F7A23" w:rsidRDefault="007F7A23" w:rsidP="00F13D56">
            <w:pPr>
              <w:jc w:val="center"/>
              <w:rPr>
                <w:color w:val="000000"/>
                <w:sz w:val="22"/>
              </w:rPr>
            </w:pPr>
          </w:p>
        </w:tc>
      </w:tr>
    </w:tbl>
    <w:p w:rsidR="00A603EF" w:rsidRDefault="00F06779" w:rsidP="00A603EF">
      <w:pPr>
        <w:rPr>
          <w:rFonts w:ascii="宋体" w:hAnsi="宋体"/>
          <w:szCs w:val="21"/>
        </w:rPr>
      </w:pPr>
      <w:r w:rsidRPr="00F06779">
        <w:rPr>
          <w:rFonts w:ascii="宋体" w:hAnsi="宋体" w:hint="eastAsia"/>
          <w:szCs w:val="21"/>
        </w:rPr>
        <w:t>注：贵阳市和遵义市执行新标准，不统计API指数，一氧化碳和臭氧指标不统计月均值。</w:t>
      </w:r>
      <w:r w:rsidR="00782BE9">
        <w:rPr>
          <w:rFonts w:ascii="宋体" w:hAnsi="宋体" w:hint="eastAsia"/>
          <w:szCs w:val="21"/>
        </w:rPr>
        <w:t>其余城市执行老标准。环境空气质量标准中无月均浓度限值，</w:t>
      </w:r>
      <w:r w:rsidR="007F7A23">
        <w:rPr>
          <w:rFonts w:ascii="宋体" w:hAnsi="宋体" w:hint="eastAsia"/>
          <w:szCs w:val="21"/>
        </w:rPr>
        <w:t>日均值和</w:t>
      </w:r>
      <w:r w:rsidR="00782BE9">
        <w:rPr>
          <w:rFonts w:ascii="宋体" w:hAnsi="宋体" w:hint="eastAsia"/>
          <w:szCs w:val="21"/>
        </w:rPr>
        <w:t>年均值二级标准限值仅供参考。</w:t>
      </w:r>
    </w:p>
    <w:p w:rsidR="00105D19" w:rsidRPr="00F06779" w:rsidRDefault="00105D19" w:rsidP="00A603EF">
      <w:pPr>
        <w:rPr>
          <w:rFonts w:ascii="宋体" w:hAnsi="宋体"/>
          <w:szCs w:val="21"/>
        </w:rPr>
      </w:pPr>
    </w:p>
    <w:p w:rsidR="002979CB" w:rsidRPr="00A603EF" w:rsidRDefault="00BA367C" w:rsidP="00A603EF">
      <w:pPr>
        <w:ind w:firstLine="555"/>
        <w:rPr>
          <w:rFonts w:ascii="宋体" w:hAnsi="宋体"/>
          <w:sz w:val="28"/>
          <w:szCs w:val="28"/>
        </w:rPr>
      </w:pPr>
      <w:r w:rsidRPr="00DD24CE">
        <w:rPr>
          <w:rFonts w:ascii="宋体" w:hAnsi="宋体" w:hint="eastAsia"/>
          <w:color w:val="000000"/>
          <w:sz w:val="28"/>
          <w:szCs w:val="28"/>
        </w:rPr>
        <w:t>全省</w:t>
      </w:r>
      <w:r w:rsidR="00492645" w:rsidRPr="00492645">
        <w:rPr>
          <w:rFonts w:ascii="宋体" w:hAnsi="宋体" w:hint="eastAsia"/>
          <w:color w:val="000000"/>
          <w:sz w:val="28"/>
          <w:szCs w:val="28"/>
        </w:rPr>
        <w:t>二氧化硫、二氧化氮、可吸入颗粒物三项主要污染指标平均水平较2013年同期均有小幅上升。</w:t>
      </w:r>
      <w:r w:rsidRPr="00DD24CE">
        <w:rPr>
          <w:rFonts w:ascii="宋体" w:hAnsi="宋体" w:hint="eastAsia"/>
          <w:color w:val="000000"/>
          <w:sz w:val="28"/>
          <w:szCs w:val="28"/>
        </w:rPr>
        <w:t>二氧化硫</w:t>
      </w:r>
      <w:r>
        <w:rPr>
          <w:rFonts w:ascii="宋体" w:hAnsi="宋体" w:hint="eastAsia"/>
          <w:color w:val="000000"/>
          <w:sz w:val="28"/>
          <w:szCs w:val="28"/>
        </w:rPr>
        <w:t>月</w:t>
      </w:r>
      <w:r w:rsidRPr="00DD24CE">
        <w:rPr>
          <w:rFonts w:ascii="宋体" w:hAnsi="宋体" w:hint="eastAsia"/>
          <w:color w:val="000000"/>
          <w:sz w:val="28"/>
          <w:szCs w:val="28"/>
        </w:rPr>
        <w:t>均值为0.0</w:t>
      </w:r>
      <w:r>
        <w:rPr>
          <w:rFonts w:ascii="宋体" w:hAnsi="宋体" w:hint="eastAsia"/>
          <w:color w:val="000000"/>
          <w:sz w:val="28"/>
          <w:szCs w:val="28"/>
        </w:rPr>
        <w:t>63</w:t>
      </w:r>
      <w:r w:rsidRPr="00DD24CE">
        <w:rPr>
          <w:rFonts w:ascii="宋体" w:hAnsi="宋体" w:hint="eastAsia"/>
          <w:color w:val="000000"/>
          <w:sz w:val="28"/>
          <w:szCs w:val="28"/>
        </w:rPr>
        <w:t>毫克/立方米，比201</w:t>
      </w:r>
      <w:r>
        <w:rPr>
          <w:rFonts w:ascii="宋体" w:hAnsi="宋体" w:hint="eastAsia"/>
          <w:color w:val="000000"/>
          <w:sz w:val="28"/>
          <w:szCs w:val="28"/>
        </w:rPr>
        <w:t>3</w:t>
      </w:r>
      <w:r w:rsidRPr="00DD24CE">
        <w:rPr>
          <w:rFonts w:ascii="宋体" w:hAnsi="宋体" w:hint="eastAsia"/>
          <w:color w:val="000000"/>
          <w:sz w:val="28"/>
          <w:szCs w:val="28"/>
        </w:rPr>
        <w:t>年</w:t>
      </w:r>
      <w:r>
        <w:rPr>
          <w:rFonts w:ascii="宋体" w:hAnsi="宋体" w:hint="eastAsia"/>
          <w:color w:val="000000"/>
          <w:sz w:val="28"/>
          <w:szCs w:val="28"/>
        </w:rPr>
        <w:t>同期</w:t>
      </w:r>
      <w:r w:rsidRPr="00DD24CE">
        <w:rPr>
          <w:rFonts w:ascii="宋体" w:hAnsi="宋体" w:hint="eastAsia"/>
          <w:color w:val="000000"/>
          <w:sz w:val="28"/>
          <w:szCs w:val="28"/>
        </w:rPr>
        <w:t>上升0.001毫克/</w:t>
      </w:r>
      <w:r>
        <w:rPr>
          <w:rFonts w:ascii="宋体" w:hAnsi="宋体" w:hint="eastAsia"/>
          <w:color w:val="000000"/>
          <w:sz w:val="28"/>
          <w:szCs w:val="28"/>
        </w:rPr>
        <w:t>立方米；二氧化氮月</w:t>
      </w:r>
      <w:r w:rsidRPr="00DD24CE">
        <w:rPr>
          <w:rFonts w:ascii="宋体" w:hAnsi="宋体" w:hint="eastAsia"/>
          <w:color w:val="000000"/>
          <w:sz w:val="28"/>
          <w:szCs w:val="28"/>
        </w:rPr>
        <w:t>均值为0.0</w:t>
      </w:r>
      <w:r>
        <w:rPr>
          <w:rFonts w:ascii="宋体" w:hAnsi="宋体" w:hint="eastAsia"/>
          <w:color w:val="000000"/>
          <w:sz w:val="28"/>
          <w:szCs w:val="28"/>
        </w:rPr>
        <w:t>3</w:t>
      </w:r>
      <w:r w:rsidRPr="00DD24CE">
        <w:rPr>
          <w:rFonts w:ascii="宋体" w:hAnsi="宋体" w:hint="eastAsia"/>
          <w:color w:val="000000"/>
          <w:sz w:val="28"/>
          <w:szCs w:val="28"/>
        </w:rPr>
        <w:t>1毫克/立方米，</w:t>
      </w:r>
      <w:r>
        <w:rPr>
          <w:rFonts w:ascii="宋体" w:hAnsi="宋体" w:hint="eastAsia"/>
          <w:color w:val="000000"/>
          <w:sz w:val="28"/>
          <w:szCs w:val="28"/>
        </w:rPr>
        <w:t>比</w:t>
      </w:r>
      <w:r w:rsidRPr="00DD24CE">
        <w:rPr>
          <w:rFonts w:ascii="宋体" w:hAnsi="宋体" w:hint="eastAsia"/>
          <w:color w:val="000000"/>
          <w:sz w:val="28"/>
          <w:szCs w:val="28"/>
        </w:rPr>
        <w:t>201</w:t>
      </w:r>
      <w:r>
        <w:rPr>
          <w:rFonts w:ascii="宋体" w:hAnsi="宋体" w:hint="eastAsia"/>
          <w:color w:val="000000"/>
          <w:sz w:val="28"/>
          <w:szCs w:val="28"/>
        </w:rPr>
        <w:t>3</w:t>
      </w:r>
      <w:r w:rsidRPr="00DD24CE">
        <w:rPr>
          <w:rFonts w:ascii="宋体" w:hAnsi="宋体" w:hint="eastAsia"/>
          <w:color w:val="000000"/>
          <w:sz w:val="28"/>
          <w:szCs w:val="28"/>
        </w:rPr>
        <w:t>年</w:t>
      </w:r>
      <w:r>
        <w:rPr>
          <w:rFonts w:ascii="宋体" w:hAnsi="宋体" w:hint="eastAsia"/>
          <w:color w:val="000000"/>
          <w:sz w:val="28"/>
          <w:szCs w:val="28"/>
        </w:rPr>
        <w:t>同期</w:t>
      </w:r>
      <w:r w:rsidRPr="00DD24CE">
        <w:rPr>
          <w:rFonts w:ascii="宋体" w:hAnsi="宋体" w:hint="eastAsia"/>
          <w:color w:val="000000"/>
          <w:sz w:val="28"/>
          <w:szCs w:val="28"/>
        </w:rPr>
        <w:t>上升0.00</w:t>
      </w:r>
      <w:r>
        <w:rPr>
          <w:rFonts w:ascii="宋体" w:hAnsi="宋体" w:hint="eastAsia"/>
          <w:color w:val="000000"/>
          <w:sz w:val="28"/>
          <w:szCs w:val="28"/>
        </w:rPr>
        <w:t>7</w:t>
      </w:r>
      <w:r w:rsidRPr="00DD24CE">
        <w:rPr>
          <w:rFonts w:ascii="宋体" w:hAnsi="宋体" w:hint="eastAsia"/>
          <w:color w:val="000000"/>
          <w:sz w:val="28"/>
          <w:szCs w:val="28"/>
        </w:rPr>
        <w:t>毫克/</w:t>
      </w:r>
      <w:r>
        <w:rPr>
          <w:rFonts w:ascii="宋体" w:hAnsi="宋体" w:hint="eastAsia"/>
          <w:color w:val="000000"/>
          <w:sz w:val="28"/>
          <w:szCs w:val="28"/>
        </w:rPr>
        <w:t>立方米；可吸入</w:t>
      </w:r>
      <w:proofErr w:type="gramStart"/>
      <w:r>
        <w:rPr>
          <w:rFonts w:ascii="宋体" w:hAnsi="宋体" w:hint="eastAsia"/>
          <w:color w:val="000000"/>
          <w:sz w:val="28"/>
          <w:szCs w:val="28"/>
        </w:rPr>
        <w:t>颗粒物月</w:t>
      </w:r>
      <w:r w:rsidRPr="00DD24CE">
        <w:rPr>
          <w:rFonts w:ascii="宋体" w:hAnsi="宋体" w:hint="eastAsia"/>
          <w:color w:val="000000"/>
          <w:sz w:val="28"/>
          <w:szCs w:val="28"/>
        </w:rPr>
        <w:t>均值</w:t>
      </w:r>
      <w:proofErr w:type="gramEnd"/>
      <w:r w:rsidRPr="00DD24CE">
        <w:rPr>
          <w:rFonts w:ascii="宋体" w:hAnsi="宋体" w:hint="eastAsia"/>
          <w:color w:val="000000"/>
          <w:sz w:val="28"/>
          <w:szCs w:val="28"/>
        </w:rPr>
        <w:t>为0.</w:t>
      </w:r>
      <w:r>
        <w:rPr>
          <w:rFonts w:ascii="宋体" w:hAnsi="宋体" w:hint="eastAsia"/>
          <w:color w:val="000000"/>
          <w:sz w:val="28"/>
          <w:szCs w:val="28"/>
        </w:rPr>
        <w:t>112</w:t>
      </w:r>
      <w:r w:rsidRPr="00DD24CE">
        <w:rPr>
          <w:rFonts w:ascii="宋体" w:hAnsi="宋体" w:hint="eastAsia"/>
          <w:color w:val="000000"/>
          <w:sz w:val="28"/>
          <w:szCs w:val="28"/>
        </w:rPr>
        <w:t>毫克/立方米，比201</w:t>
      </w:r>
      <w:r>
        <w:rPr>
          <w:rFonts w:ascii="宋体" w:hAnsi="宋体" w:hint="eastAsia"/>
          <w:color w:val="000000"/>
          <w:sz w:val="28"/>
          <w:szCs w:val="28"/>
        </w:rPr>
        <w:t>3</w:t>
      </w:r>
      <w:r w:rsidRPr="00DD24CE">
        <w:rPr>
          <w:rFonts w:ascii="宋体" w:hAnsi="宋体" w:hint="eastAsia"/>
          <w:color w:val="000000"/>
          <w:sz w:val="28"/>
          <w:szCs w:val="28"/>
        </w:rPr>
        <w:t>年</w:t>
      </w:r>
      <w:r>
        <w:rPr>
          <w:rFonts w:ascii="宋体" w:hAnsi="宋体" w:hint="eastAsia"/>
          <w:color w:val="000000"/>
          <w:sz w:val="28"/>
          <w:szCs w:val="28"/>
        </w:rPr>
        <w:t>同期</w:t>
      </w:r>
      <w:r w:rsidRPr="00DD24CE">
        <w:rPr>
          <w:rFonts w:ascii="宋体" w:hAnsi="宋体" w:hint="eastAsia"/>
          <w:color w:val="000000"/>
          <w:sz w:val="28"/>
          <w:szCs w:val="28"/>
        </w:rPr>
        <w:t>上升0.00</w:t>
      </w:r>
      <w:r>
        <w:rPr>
          <w:rFonts w:ascii="宋体" w:hAnsi="宋体" w:hint="eastAsia"/>
          <w:color w:val="000000"/>
          <w:sz w:val="28"/>
          <w:szCs w:val="28"/>
        </w:rPr>
        <w:t>4</w:t>
      </w:r>
      <w:r w:rsidRPr="00DD24CE">
        <w:rPr>
          <w:rFonts w:ascii="宋体" w:hAnsi="宋体" w:hint="eastAsia"/>
          <w:color w:val="000000"/>
          <w:sz w:val="28"/>
          <w:szCs w:val="28"/>
        </w:rPr>
        <w:t>毫克/立方米。</w:t>
      </w:r>
    </w:p>
    <w:p w:rsidR="00782BE9" w:rsidRDefault="00782BE9">
      <w:pPr>
        <w:rPr>
          <w:b/>
          <w:sz w:val="28"/>
          <w:szCs w:val="28"/>
        </w:rPr>
      </w:pPr>
    </w:p>
    <w:p w:rsidR="00065185" w:rsidRPr="002979CB" w:rsidRDefault="002979CB">
      <w:pPr>
        <w:rPr>
          <w:b/>
          <w:sz w:val="28"/>
          <w:szCs w:val="28"/>
        </w:rPr>
      </w:pPr>
      <w:r w:rsidRPr="002979CB">
        <w:rPr>
          <w:rFonts w:hint="eastAsia"/>
          <w:b/>
          <w:sz w:val="28"/>
          <w:szCs w:val="28"/>
        </w:rPr>
        <w:lastRenderedPageBreak/>
        <w:t>二、</w:t>
      </w:r>
      <w:r w:rsidR="00105D19">
        <w:rPr>
          <w:rFonts w:hint="eastAsia"/>
          <w:b/>
          <w:sz w:val="28"/>
          <w:szCs w:val="28"/>
        </w:rPr>
        <w:t>中心城市</w:t>
      </w:r>
      <w:r w:rsidRPr="002979CB">
        <w:rPr>
          <w:rFonts w:hint="eastAsia"/>
          <w:b/>
          <w:sz w:val="28"/>
          <w:szCs w:val="28"/>
        </w:rPr>
        <w:t>集中式饮用水源地水质</w:t>
      </w:r>
    </w:p>
    <w:p w:rsidR="001B325B" w:rsidRPr="001B325B" w:rsidRDefault="001B325B" w:rsidP="001B325B">
      <w:pPr>
        <w:ind w:firstLine="555"/>
        <w:rPr>
          <w:sz w:val="28"/>
          <w:szCs w:val="28"/>
        </w:rPr>
      </w:pPr>
      <w:r w:rsidRPr="001B325B">
        <w:rPr>
          <w:rFonts w:ascii="宋体" w:hAnsi="宋体" w:hint="eastAsia"/>
          <w:color w:val="000000"/>
          <w:sz w:val="28"/>
          <w:szCs w:val="28"/>
        </w:rPr>
        <w:t>2014年1月贵州省9个中心城市的1</w:t>
      </w:r>
      <w:r w:rsidR="007F7A23">
        <w:rPr>
          <w:rFonts w:ascii="宋体" w:hAnsi="宋体" w:hint="eastAsia"/>
          <w:color w:val="000000"/>
          <w:sz w:val="28"/>
          <w:szCs w:val="28"/>
        </w:rPr>
        <w:t>7</w:t>
      </w:r>
      <w:r w:rsidRPr="001B325B">
        <w:rPr>
          <w:rFonts w:ascii="宋体" w:hAnsi="宋体" w:hint="eastAsia"/>
          <w:color w:val="000000"/>
          <w:sz w:val="28"/>
          <w:szCs w:val="28"/>
        </w:rPr>
        <w:t>个水源地水质全部达标，达标水量为3361.315万吨，达标率为100%，与上月及去年同期相比持平。</w:t>
      </w:r>
    </w:p>
    <w:p w:rsidR="001921A0" w:rsidRPr="001B325B" w:rsidRDefault="001921A0" w:rsidP="001B325B">
      <w:pPr>
        <w:jc w:val="center"/>
        <w:rPr>
          <w:b/>
          <w:sz w:val="24"/>
          <w:szCs w:val="24"/>
        </w:rPr>
      </w:pPr>
      <w:r w:rsidRPr="001B325B">
        <w:rPr>
          <w:rFonts w:hint="eastAsia"/>
          <w:b/>
          <w:sz w:val="24"/>
          <w:szCs w:val="24"/>
        </w:rPr>
        <w:t>中心城市</w:t>
      </w:r>
      <w:r w:rsidR="001B325B">
        <w:rPr>
          <w:rFonts w:hint="eastAsia"/>
          <w:b/>
          <w:sz w:val="24"/>
          <w:szCs w:val="24"/>
        </w:rPr>
        <w:t>集中式</w:t>
      </w:r>
      <w:r w:rsidRPr="001B325B">
        <w:rPr>
          <w:rFonts w:hint="eastAsia"/>
          <w:b/>
          <w:sz w:val="24"/>
          <w:szCs w:val="24"/>
        </w:rPr>
        <w:t>饮用水源地</w:t>
      </w:r>
      <w:r w:rsidR="001B325B">
        <w:rPr>
          <w:rFonts w:hint="eastAsia"/>
          <w:b/>
          <w:sz w:val="24"/>
          <w:szCs w:val="24"/>
        </w:rPr>
        <w:t>水质达标率</w:t>
      </w:r>
    </w:p>
    <w:tbl>
      <w:tblPr>
        <w:tblStyle w:val="a4"/>
        <w:tblW w:w="0" w:type="auto"/>
        <w:jc w:val="center"/>
        <w:tblLook w:val="04A0"/>
      </w:tblPr>
      <w:tblGrid>
        <w:gridCol w:w="2682"/>
        <w:gridCol w:w="2682"/>
        <w:gridCol w:w="2682"/>
      </w:tblGrid>
      <w:tr w:rsidR="001B325B" w:rsidTr="001B325B">
        <w:trPr>
          <w:jc w:val="center"/>
        </w:trPr>
        <w:tc>
          <w:tcPr>
            <w:tcW w:w="2682" w:type="dxa"/>
            <w:vAlign w:val="center"/>
          </w:tcPr>
          <w:p w:rsidR="001B325B" w:rsidRDefault="001B325B" w:rsidP="00F13D56">
            <w:pPr>
              <w:jc w:val="center"/>
            </w:pPr>
            <w:r>
              <w:rPr>
                <w:rFonts w:hint="eastAsia"/>
              </w:rPr>
              <w:t>市州</w:t>
            </w:r>
          </w:p>
        </w:tc>
        <w:tc>
          <w:tcPr>
            <w:tcW w:w="2682" w:type="dxa"/>
            <w:vAlign w:val="center"/>
          </w:tcPr>
          <w:p w:rsidR="001B325B" w:rsidRDefault="001B325B" w:rsidP="00F13D56">
            <w:pPr>
              <w:jc w:val="center"/>
            </w:pPr>
            <w:r>
              <w:rPr>
                <w:rFonts w:hint="eastAsia"/>
              </w:rPr>
              <w:t>达标率</w:t>
            </w:r>
            <w:r>
              <w:rPr>
                <w:rFonts w:hint="eastAsia"/>
              </w:rPr>
              <w:t>%</w:t>
            </w:r>
          </w:p>
        </w:tc>
        <w:tc>
          <w:tcPr>
            <w:tcW w:w="2682" w:type="dxa"/>
            <w:vAlign w:val="center"/>
          </w:tcPr>
          <w:p w:rsidR="001B325B" w:rsidRDefault="001B325B" w:rsidP="00F13D56">
            <w:pPr>
              <w:jc w:val="center"/>
            </w:pPr>
            <w:r>
              <w:rPr>
                <w:rFonts w:hint="eastAsia"/>
              </w:rPr>
              <w:t>超标项目</w:t>
            </w:r>
          </w:p>
        </w:tc>
      </w:tr>
      <w:tr w:rsidR="001B325B" w:rsidTr="001B325B">
        <w:trPr>
          <w:jc w:val="center"/>
        </w:trPr>
        <w:tc>
          <w:tcPr>
            <w:tcW w:w="2682" w:type="dxa"/>
            <w:vAlign w:val="center"/>
          </w:tcPr>
          <w:p w:rsidR="001B325B" w:rsidRDefault="001B325B" w:rsidP="00F13D56">
            <w:pPr>
              <w:jc w:val="center"/>
            </w:pPr>
            <w:r>
              <w:rPr>
                <w:rFonts w:hint="eastAsia"/>
              </w:rPr>
              <w:t>贵阳市</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r w:rsidR="001B325B" w:rsidTr="001B325B">
        <w:trPr>
          <w:jc w:val="center"/>
        </w:trPr>
        <w:tc>
          <w:tcPr>
            <w:tcW w:w="2682" w:type="dxa"/>
            <w:vAlign w:val="center"/>
          </w:tcPr>
          <w:p w:rsidR="001B325B" w:rsidRDefault="001B325B" w:rsidP="00F13D56">
            <w:pPr>
              <w:jc w:val="center"/>
            </w:pPr>
            <w:r>
              <w:rPr>
                <w:rFonts w:hint="eastAsia"/>
              </w:rPr>
              <w:t>遵义市</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r w:rsidR="001B325B" w:rsidTr="001B325B">
        <w:trPr>
          <w:jc w:val="center"/>
        </w:trPr>
        <w:tc>
          <w:tcPr>
            <w:tcW w:w="2682" w:type="dxa"/>
            <w:vAlign w:val="center"/>
          </w:tcPr>
          <w:p w:rsidR="001B325B" w:rsidRDefault="001B325B" w:rsidP="00F13D56">
            <w:pPr>
              <w:jc w:val="center"/>
            </w:pPr>
            <w:r>
              <w:rPr>
                <w:rFonts w:hint="eastAsia"/>
              </w:rPr>
              <w:t>六盘水市</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r w:rsidR="001B325B" w:rsidTr="001B325B">
        <w:trPr>
          <w:jc w:val="center"/>
        </w:trPr>
        <w:tc>
          <w:tcPr>
            <w:tcW w:w="2682" w:type="dxa"/>
            <w:vAlign w:val="center"/>
          </w:tcPr>
          <w:p w:rsidR="001B325B" w:rsidRDefault="001B325B" w:rsidP="00F13D56">
            <w:pPr>
              <w:jc w:val="center"/>
            </w:pPr>
            <w:r>
              <w:rPr>
                <w:rFonts w:hint="eastAsia"/>
              </w:rPr>
              <w:t>安顺市</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r w:rsidR="001B325B" w:rsidTr="001B325B">
        <w:trPr>
          <w:jc w:val="center"/>
        </w:trPr>
        <w:tc>
          <w:tcPr>
            <w:tcW w:w="2682" w:type="dxa"/>
            <w:vAlign w:val="center"/>
          </w:tcPr>
          <w:p w:rsidR="001B325B" w:rsidRDefault="001B325B" w:rsidP="00F13D56">
            <w:pPr>
              <w:jc w:val="center"/>
            </w:pPr>
            <w:r>
              <w:rPr>
                <w:rFonts w:hint="eastAsia"/>
              </w:rPr>
              <w:t>毕节市</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r w:rsidR="001B325B" w:rsidTr="001B325B">
        <w:trPr>
          <w:jc w:val="center"/>
        </w:trPr>
        <w:tc>
          <w:tcPr>
            <w:tcW w:w="2682" w:type="dxa"/>
            <w:vAlign w:val="center"/>
          </w:tcPr>
          <w:p w:rsidR="001B325B" w:rsidRDefault="001B325B" w:rsidP="00F13D56">
            <w:pPr>
              <w:jc w:val="center"/>
            </w:pPr>
            <w:r>
              <w:rPr>
                <w:rFonts w:hint="eastAsia"/>
              </w:rPr>
              <w:t>铜仁市</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r w:rsidR="001B325B" w:rsidTr="001B325B">
        <w:trPr>
          <w:jc w:val="center"/>
        </w:trPr>
        <w:tc>
          <w:tcPr>
            <w:tcW w:w="2682" w:type="dxa"/>
            <w:vAlign w:val="center"/>
          </w:tcPr>
          <w:p w:rsidR="001B325B" w:rsidRDefault="001B325B" w:rsidP="00F13D56">
            <w:pPr>
              <w:jc w:val="center"/>
            </w:pPr>
            <w:r>
              <w:rPr>
                <w:rFonts w:hint="eastAsia"/>
              </w:rPr>
              <w:t>黔东南州</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r w:rsidR="001B325B" w:rsidTr="001B325B">
        <w:trPr>
          <w:jc w:val="center"/>
        </w:trPr>
        <w:tc>
          <w:tcPr>
            <w:tcW w:w="2682" w:type="dxa"/>
            <w:vAlign w:val="center"/>
          </w:tcPr>
          <w:p w:rsidR="001B325B" w:rsidRDefault="001B325B" w:rsidP="00F13D56">
            <w:pPr>
              <w:jc w:val="center"/>
            </w:pPr>
            <w:r>
              <w:rPr>
                <w:rFonts w:hint="eastAsia"/>
              </w:rPr>
              <w:t>黔南州</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r w:rsidR="001B325B" w:rsidTr="001B325B">
        <w:trPr>
          <w:jc w:val="center"/>
        </w:trPr>
        <w:tc>
          <w:tcPr>
            <w:tcW w:w="2682" w:type="dxa"/>
            <w:vAlign w:val="center"/>
          </w:tcPr>
          <w:p w:rsidR="001B325B" w:rsidRDefault="001B325B" w:rsidP="00F13D56">
            <w:pPr>
              <w:jc w:val="center"/>
            </w:pPr>
            <w:r>
              <w:rPr>
                <w:rFonts w:hint="eastAsia"/>
              </w:rPr>
              <w:t>黔西南州</w:t>
            </w:r>
          </w:p>
        </w:tc>
        <w:tc>
          <w:tcPr>
            <w:tcW w:w="2682" w:type="dxa"/>
            <w:vAlign w:val="center"/>
          </w:tcPr>
          <w:p w:rsidR="001B325B" w:rsidRPr="00417310" w:rsidRDefault="001B325B" w:rsidP="00F13D56">
            <w:pPr>
              <w:jc w:val="center"/>
            </w:pPr>
            <w:r w:rsidRPr="00417310">
              <w:rPr>
                <w:rFonts w:hint="eastAsia"/>
              </w:rPr>
              <w:t>100</w:t>
            </w:r>
          </w:p>
        </w:tc>
        <w:tc>
          <w:tcPr>
            <w:tcW w:w="2682" w:type="dxa"/>
            <w:vAlign w:val="center"/>
          </w:tcPr>
          <w:p w:rsidR="001B325B" w:rsidRDefault="001B325B" w:rsidP="00F13D56">
            <w:pPr>
              <w:jc w:val="center"/>
            </w:pPr>
          </w:p>
        </w:tc>
      </w:tr>
    </w:tbl>
    <w:p w:rsidR="001921A0" w:rsidRDefault="001921A0" w:rsidP="001921A0"/>
    <w:p w:rsidR="002979CB" w:rsidRPr="002979CB" w:rsidRDefault="002979CB">
      <w:pPr>
        <w:rPr>
          <w:b/>
          <w:sz w:val="28"/>
          <w:szCs w:val="28"/>
        </w:rPr>
      </w:pPr>
      <w:r w:rsidRPr="002979CB">
        <w:rPr>
          <w:rFonts w:hint="eastAsia"/>
          <w:b/>
          <w:sz w:val="28"/>
          <w:szCs w:val="28"/>
        </w:rPr>
        <w:t>三、地表水水质</w:t>
      </w:r>
    </w:p>
    <w:p w:rsidR="00DD32EA" w:rsidRPr="00DD32EA" w:rsidRDefault="00DD32EA" w:rsidP="00DD32EA">
      <w:pPr>
        <w:spacing w:line="360" w:lineRule="auto"/>
        <w:rPr>
          <w:rFonts w:ascii="宋体" w:hAnsi="宋体"/>
          <w:b/>
          <w:sz w:val="28"/>
          <w:szCs w:val="28"/>
        </w:rPr>
      </w:pPr>
      <w:r w:rsidRPr="00DD32EA">
        <w:rPr>
          <w:rFonts w:ascii="宋体" w:hAnsi="宋体" w:hint="eastAsia"/>
          <w:b/>
          <w:sz w:val="28"/>
          <w:szCs w:val="28"/>
        </w:rPr>
        <w:t>1、</w:t>
      </w:r>
      <w:proofErr w:type="gramStart"/>
      <w:r w:rsidRPr="00DD32EA">
        <w:rPr>
          <w:rFonts w:ascii="宋体" w:hAnsi="宋体" w:hint="eastAsia"/>
          <w:b/>
          <w:sz w:val="28"/>
          <w:szCs w:val="28"/>
        </w:rPr>
        <w:t>国控断面</w:t>
      </w:r>
      <w:proofErr w:type="gramEnd"/>
      <w:r w:rsidRPr="00DD32EA">
        <w:rPr>
          <w:rFonts w:ascii="宋体" w:hAnsi="宋体" w:hint="eastAsia"/>
          <w:b/>
          <w:sz w:val="28"/>
          <w:szCs w:val="28"/>
        </w:rPr>
        <w:t>水质</w:t>
      </w:r>
    </w:p>
    <w:p w:rsidR="00DD32EA" w:rsidRPr="00DD32EA" w:rsidRDefault="00DD32EA" w:rsidP="00DD32EA">
      <w:pPr>
        <w:spacing w:line="360" w:lineRule="auto"/>
        <w:ind w:firstLineChars="196" w:firstLine="549"/>
        <w:rPr>
          <w:rFonts w:ascii="宋体" w:hAnsi="宋体"/>
          <w:sz w:val="28"/>
          <w:szCs w:val="28"/>
        </w:rPr>
      </w:pPr>
      <w:r>
        <w:rPr>
          <w:rFonts w:ascii="宋体" w:hAnsi="宋体" w:hint="eastAsia"/>
          <w:sz w:val="28"/>
          <w:szCs w:val="28"/>
        </w:rPr>
        <w:t>2014年1月</w:t>
      </w:r>
      <w:r w:rsidRPr="00DD32EA">
        <w:rPr>
          <w:rFonts w:ascii="宋体" w:hAnsi="宋体" w:hint="eastAsia"/>
          <w:sz w:val="28"/>
          <w:szCs w:val="28"/>
        </w:rPr>
        <w:t>我省</w:t>
      </w:r>
      <w:proofErr w:type="gramStart"/>
      <w:r>
        <w:rPr>
          <w:rFonts w:ascii="宋体" w:hAnsi="宋体" w:hint="eastAsia"/>
          <w:sz w:val="28"/>
          <w:szCs w:val="28"/>
        </w:rPr>
        <w:t>8个国控断面</w:t>
      </w:r>
      <w:proofErr w:type="gramEnd"/>
      <w:r w:rsidRPr="00DD32EA">
        <w:rPr>
          <w:rFonts w:ascii="宋体" w:hAnsi="宋体" w:hint="eastAsia"/>
          <w:sz w:val="28"/>
          <w:szCs w:val="28"/>
        </w:rPr>
        <w:t>水质</w:t>
      </w:r>
      <w:r>
        <w:rPr>
          <w:rFonts w:ascii="宋体" w:hAnsi="宋体" w:hint="eastAsia"/>
          <w:sz w:val="28"/>
          <w:szCs w:val="28"/>
        </w:rPr>
        <w:t>良</w:t>
      </w:r>
      <w:r w:rsidRPr="00DD32EA">
        <w:rPr>
          <w:rFonts w:ascii="宋体" w:hAnsi="宋体" w:hint="eastAsia"/>
          <w:sz w:val="28"/>
          <w:szCs w:val="28"/>
        </w:rPr>
        <w:t>好，</w:t>
      </w:r>
      <w:r>
        <w:rPr>
          <w:rFonts w:ascii="宋体" w:hAnsi="宋体" w:hint="eastAsia"/>
          <w:sz w:val="28"/>
          <w:szCs w:val="28"/>
        </w:rPr>
        <w:t>全部断面水质均</w:t>
      </w:r>
      <w:r w:rsidRPr="00DD32EA">
        <w:rPr>
          <w:rFonts w:ascii="宋体" w:hAnsi="宋体" w:hint="eastAsia"/>
          <w:sz w:val="28"/>
          <w:szCs w:val="28"/>
        </w:rPr>
        <w:t>达到Ⅰ-Ⅲ类</w:t>
      </w:r>
      <w:r>
        <w:rPr>
          <w:rFonts w:ascii="宋体" w:hAnsi="宋体" w:hint="eastAsia"/>
          <w:sz w:val="28"/>
          <w:szCs w:val="28"/>
        </w:rPr>
        <w:t>标准要求</w:t>
      </w:r>
      <w:r w:rsidRPr="00DD32EA">
        <w:rPr>
          <w:rFonts w:ascii="宋体" w:hAnsi="宋体" w:hint="eastAsia"/>
          <w:sz w:val="28"/>
          <w:szCs w:val="28"/>
        </w:rPr>
        <w:t>。</w:t>
      </w:r>
    </w:p>
    <w:p w:rsidR="00DD32EA" w:rsidRPr="00903561" w:rsidRDefault="00DD32EA" w:rsidP="00DD32EA">
      <w:pPr>
        <w:tabs>
          <w:tab w:val="left" w:pos="420"/>
          <w:tab w:val="left" w:pos="588"/>
          <w:tab w:val="left" w:pos="735"/>
        </w:tabs>
        <w:spacing w:line="360" w:lineRule="auto"/>
        <w:rPr>
          <w:rFonts w:ascii="宋体" w:hAnsi="宋体"/>
          <w:sz w:val="28"/>
          <w:szCs w:val="28"/>
        </w:rPr>
      </w:pPr>
      <w:r w:rsidRPr="00903561">
        <w:rPr>
          <w:rFonts w:ascii="宋体" w:hAnsi="宋体" w:hint="eastAsia"/>
          <w:sz w:val="28"/>
          <w:szCs w:val="28"/>
        </w:rPr>
        <w:t>长江流域各监测断面水质状况：</w:t>
      </w:r>
    </w:p>
    <w:p w:rsidR="00DD32EA" w:rsidRPr="00903561" w:rsidRDefault="00DD32EA" w:rsidP="00903561">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清水河棉花渡断面水质为Ⅲ类，符合所规定的Ⅲ类水质标准；</w:t>
      </w:r>
    </w:p>
    <w:p w:rsidR="00DD32EA" w:rsidRPr="00903561" w:rsidRDefault="00DD32EA" w:rsidP="00903561">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湘江</w:t>
      </w:r>
      <w:proofErr w:type="gramStart"/>
      <w:r w:rsidRPr="00903561">
        <w:rPr>
          <w:rFonts w:ascii="宋体" w:hAnsi="宋体" w:hint="eastAsia"/>
          <w:sz w:val="28"/>
          <w:szCs w:val="28"/>
        </w:rPr>
        <w:t>打秋坪</w:t>
      </w:r>
      <w:proofErr w:type="gramEnd"/>
      <w:r w:rsidRPr="00903561">
        <w:rPr>
          <w:rFonts w:ascii="宋体" w:hAnsi="宋体" w:hint="eastAsia"/>
          <w:sz w:val="28"/>
          <w:szCs w:val="28"/>
        </w:rPr>
        <w:t>断面水质为Ⅲ类，符合所规定的Ⅲ类水质标准；</w:t>
      </w:r>
    </w:p>
    <w:p w:rsidR="00DD32EA" w:rsidRPr="00903561" w:rsidRDefault="00DD32EA" w:rsidP="00903561">
      <w:pPr>
        <w:tabs>
          <w:tab w:val="left" w:pos="525"/>
          <w:tab w:val="left" w:pos="1965"/>
        </w:tabs>
        <w:spacing w:line="360" w:lineRule="auto"/>
        <w:ind w:firstLineChars="200" w:firstLine="560"/>
        <w:rPr>
          <w:rFonts w:ascii="宋体" w:hAnsi="宋体"/>
          <w:sz w:val="28"/>
          <w:szCs w:val="28"/>
        </w:rPr>
      </w:pPr>
      <w:r w:rsidRPr="00903561">
        <w:rPr>
          <w:rFonts w:ascii="宋体" w:hAnsi="宋体" w:hint="eastAsia"/>
          <w:sz w:val="28"/>
          <w:szCs w:val="28"/>
        </w:rPr>
        <w:t>三岔河龙场断面水质为类Ⅱ，优于所规定的Ⅲ类水质标准；</w:t>
      </w:r>
      <w:r w:rsidRPr="00903561">
        <w:rPr>
          <w:rFonts w:ascii="宋体" w:hAnsi="宋体"/>
          <w:sz w:val="28"/>
          <w:szCs w:val="28"/>
        </w:rPr>
        <w:t xml:space="preserve"> </w:t>
      </w:r>
    </w:p>
    <w:p w:rsidR="00DD32EA" w:rsidRPr="00903561" w:rsidRDefault="00DD32EA" w:rsidP="00903561">
      <w:pPr>
        <w:tabs>
          <w:tab w:val="left" w:pos="420"/>
          <w:tab w:val="left" w:pos="588"/>
          <w:tab w:val="left" w:pos="735"/>
        </w:tabs>
        <w:spacing w:line="360" w:lineRule="auto"/>
        <w:ind w:firstLineChars="200" w:firstLine="560"/>
        <w:rPr>
          <w:rFonts w:ascii="宋体" w:hAnsi="宋体"/>
          <w:sz w:val="28"/>
          <w:szCs w:val="28"/>
        </w:rPr>
      </w:pPr>
      <w:proofErr w:type="gramStart"/>
      <w:r w:rsidRPr="00903561">
        <w:rPr>
          <w:rFonts w:ascii="宋体" w:hAnsi="宋体" w:hint="eastAsia"/>
          <w:sz w:val="28"/>
          <w:szCs w:val="28"/>
        </w:rPr>
        <w:t>赤水河鲢渔溪</w:t>
      </w:r>
      <w:proofErr w:type="gramEnd"/>
      <w:r w:rsidRPr="00903561">
        <w:rPr>
          <w:rFonts w:ascii="宋体" w:hAnsi="宋体" w:hint="eastAsia"/>
          <w:sz w:val="28"/>
          <w:szCs w:val="28"/>
        </w:rPr>
        <w:t>断面水质为Ⅱ类，优于所规定的Ⅲ类水质标准。</w:t>
      </w:r>
    </w:p>
    <w:p w:rsidR="00DD32EA" w:rsidRPr="00903561" w:rsidRDefault="00DD32EA" w:rsidP="00DD32EA">
      <w:pPr>
        <w:spacing w:line="360" w:lineRule="auto"/>
        <w:ind w:right="-71"/>
        <w:rPr>
          <w:rFonts w:ascii="宋体" w:hAnsi="宋体"/>
          <w:sz w:val="28"/>
          <w:szCs w:val="28"/>
        </w:rPr>
      </w:pPr>
      <w:r w:rsidRPr="00903561">
        <w:rPr>
          <w:rFonts w:ascii="宋体" w:hAnsi="宋体" w:hint="eastAsia"/>
          <w:sz w:val="28"/>
          <w:szCs w:val="28"/>
        </w:rPr>
        <w:t>珠江流域各监测断面水质状况：</w:t>
      </w:r>
    </w:p>
    <w:p w:rsidR="00DD32EA" w:rsidRPr="00903561" w:rsidRDefault="00DD32EA" w:rsidP="00903561">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南盘江三江口断面水质为Ⅲ类，符合所规定的Ⅲ类水质标准；</w:t>
      </w:r>
    </w:p>
    <w:p w:rsidR="00DD32EA" w:rsidRPr="00903561" w:rsidRDefault="00DD32EA" w:rsidP="00903561">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北</w:t>
      </w:r>
      <w:proofErr w:type="gramStart"/>
      <w:r w:rsidRPr="00903561">
        <w:rPr>
          <w:rFonts w:ascii="宋体" w:hAnsi="宋体" w:hint="eastAsia"/>
          <w:sz w:val="28"/>
          <w:szCs w:val="28"/>
        </w:rPr>
        <w:t>盘江发耳</w:t>
      </w:r>
      <w:proofErr w:type="gramEnd"/>
      <w:r w:rsidRPr="00903561">
        <w:rPr>
          <w:rFonts w:ascii="宋体" w:hAnsi="宋体" w:hint="eastAsia"/>
          <w:sz w:val="28"/>
          <w:szCs w:val="28"/>
        </w:rPr>
        <w:t>断面水质为</w:t>
      </w:r>
      <w:proofErr w:type="gramStart"/>
      <w:r w:rsidRPr="00903561">
        <w:rPr>
          <w:rFonts w:ascii="宋体" w:hAnsi="宋体" w:hint="eastAsia"/>
          <w:sz w:val="28"/>
          <w:szCs w:val="28"/>
        </w:rPr>
        <w:t>为</w:t>
      </w:r>
      <w:proofErr w:type="gramEnd"/>
      <w:r w:rsidRPr="00903561">
        <w:rPr>
          <w:rFonts w:ascii="宋体" w:hAnsi="宋体" w:hint="eastAsia"/>
          <w:sz w:val="28"/>
          <w:szCs w:val="28"/>
        </w:rPr>
        <w:t>Ⅲ类，符合所规定的Ⅲ类水质标准；</w:t>
      </w:r>
      <w:r w:rsidRPr="00903561">
        <w:rPr>
          <w:rFonts w:ascii="宋体" w:hAnsi="宋体"/>
          <w:sz w:val="28"/>
          <w:szCs w:val="28"/>
        </w:rPr>
        <w:t xml:space="preserve"> </w:t>
      </w:r>
    </w:p>
    <w:p w:rsidR="00903561" w:rsidRPr="00903561" w:rsidRDefault="00DD32EA" w:rsidP="00903561">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t>打</w:t>
      </w:r>
      <w:proofErr w:type="gramStart"/>
      <w:r w:rsidRPr="00903561">
        <w:rPr>
          <w:rFonts w:ascii="宋体" w:hAnsi="宋体" w:hint="eastAsia"/>
          <w:sz w:val="28"/>
          <w:szCs w:val="28"/>
        </w:rPr>
        <w:t>邦河黄</w:t>
      </w:r>
      <w:proofErr w:type="gramEnd"/>
      <w:r w:rsidRPr="00903561">
        <w:rPr>
          <w:rFonts w:ascii="宋体" w:hAnsi="宋体" w:hint="eastAsia"/>
          <w:sz w:val="28"/>
          <w:szCs w:val="28"/>
        </w:rPr>
        <w:t>果树断面水质为Ⅱ类，符合所规定的Ⅱ类水质标准；</w:t>
      </w:r>
    </w:p>
    <w:p w:rsidR="00DD32EA" w:rsidRPr="00903561" w:rsidRDefault="00DD32EA" w:rsidP="00903561">
      <w:pPr>
        <w:tabs>
          <w:tab w:val="left" w:pos="420"/>
          <w:tab w:val="left" w:pos="588"/>
          <w:tab w:val="left" w:pos="735"/>
        </w:tabs>
        <w:spacing w:line="360" w:lineRule="auto"/>
        <w:ind w:firstLineChars="200" w:firstLine="560"/>
        <w:rPr>
          <w:rFonts w:ascii="宋体" w:hAnsi="宋体"/>
          <w:sz w:val="28"/>
          <w:szCs w:val="28"/>
        </w:rPr>
      </w:pPr>
      <w:r w:rsidRPr="00903561">
        <w:rPr>
          <w:rFonts w:ascii="宋体" w:hAnsi="宋体" w:hint="eastAsia"/>
          <w:sz w:val="28"/>
          <w:szCs w:val="28"/>
        </w:rPr>
        <w:lastRenderedPageBreak/>
        <w:t>都柳江从江大桥断面水质为Ⅱ类，符合所规定的Ⅱ类水质标准。</w:t>
      </w:r>
    </w:p>
    <w:p w:rsidR="00317487" w:rsidRPr="00DD32EA" w:rsidRDefault="00DD32EA" w:rsidP="00DD32EA">
      <w:pPr>
        <w:jc w:val="center"/>
        <w:rPr>
          <w:b/>
          <w:sz w:val="24"/>
          <w:szCs w:val="24"/>
        </w:rPr>
      </w:pPr>
      <w:r w:rsidRPr="00DD32EA">
        <w:rPr>
          <w:rFonts w:hint="eastAsia"/>
          <w:b/>
          <w:sz w:val="24"/>
          <w:szCs w:val="24"/>
        </w:rPr>
        <w:t>2014</w:t>
      </w:r>
      <w:r w:rsidRPr="00DD32EA">
        <w:rPr>
          <w:rFonts w:hint="eastAsia"/>
          <w:b/>
          <w:sz w:val="24"/>
          <w:szCs w:val="24"/>
        </w:rPr>
        <w:t>年</w:t>
      </w:r>
      <w:r w:rsidRPr="00DD32EA">
        <w:rPr>
          <w:rFonts w:hint="eastAsia"/>
          <w:b/>
          <w:sz w:val="24"/>
          <w:szCs w:val="24"/>
        </w:rPr>
        <w:t>1</w:t>
      </w:r>
      <w:r w:rsidRPr="00DD32EA">
        <w:rPr>
          <w:rFonts w:hint="eastAsia"/>
          <w:b/>
          <w:sz w:val="24"/>
          <w:szCs w:val="24"/>
        </w:rPr>
        <w:t>月贵州省</w:t>
      </w:r>
      <w:r w:rsidR="00317487" w:rsidRPr="00DD32EA">
        <w:rPr>
          <w:rFonts w:hint="eastAsia"/>
          <w:b/>
          <w:sz w:val="24"/>
          <w:szCs w:val="24"/>
        </w:rPr>
        <w:t>国控断面</w:t>
      </w:r>
      <w:r w:rsidRPr="00DD32EA">
        <w:rPr>
          <w:rFonts w:hint="eastAsia"/>
          <w:b/>
          <w:sz w:val="24"/>
          <w:szCs w:val="24"/>
        </w:rPr>
        <w:t>水质状况</w:t>
      </w:r>
    </w:p>
    <w:tbl>
      <w:tblPr>
        <w:tblStyle w:val="a4"/>
        <w:tblW w:w="0" w:type="auto"/>
        <w:tblLook w:val="04A0"/>
      </w:tblPr>
      <w:tblGrid>
        <w:gridCol w:w="931"/>
        <w:gridCol w:w="933"/>
        <w:gridCol w:w="932"/>
        <w:gridCol w:w="933"/>
        <w:gridCol w:w="766"/>
        <w:gridCol w:w="767"/>
        <w:gridCol w:w="3054"/>
      </w:tblGrid>
      <w:tr w:rsidR="00317487" w:rsidRPr="00DD32EA" w:rsidTr="00DD32EA">
        <w:tc>
          <w:tcPr>
            <w:tcW w:w="931" w:type="dxa"/>
            <w:tcMar>
              <w:left w:w="0" w:type="dxa"/>
              <w:right w:w="0" w:type="dxa"/>
            </w:tcMar>
            <w:vAlign w:val="center"/>
          </w:tcPr>
          <w:p w:rsidR="00317487" w:rsidRPr="00DD32EA" w:rsidRDefault="00317487" w:rsidP="00F13D56">
            <w:pPr>
              <w:jc w:val="center"/>
              <w:rPr>
                <w:szCs w:val="21"/>
              </w:rPr>
            </w:pPr>
            <w:r w:rsidRPr="00DD32EA">
              <w:rPr>
                <w:rFonts w:hint="eastAsia"/>
                <w:szCs w:val="21"/>
              </w:rPr>
              <w:t>流域</w:t>
            </w:r>
          </w:p>
        </w:tc>
        <w:tc>
          <w:tcPr>
            <w:tcW w:w="933" w:type="dxa"/>
            <w:tcMar>
              <w:left w:w="0" w:type="dxa"/>
              <w:right w:w="0" w:type="dxa"/>
            </w:tcMar>
            <w:vAlign w:val="center"/>
          </w:tcPr>
          <w:p w:rsidR="00317487" w:rsidRPr="00DD32EA" w:rsidRDefault="00317487" w:rsidP="00F13D56">
            <w:pPr>
              <w:jc w:val="center"/>
              <w:rPr>
                <w:szCs w:val="21"/>
              </w:rPr>
            </w:pPr>
            <w:r w:rsidRPr="00DD32EA">
              <w:rPr>
                <w:rFonts w:hint="eastAsia"/>
                <w:szCs w:val="21"/>
              </w:rPr>
              <w:t>河流</w:t>
            </w:r>
          </w:p>
        </w:tc>
        <w:tc>
          <w:tcPr>
            <w:tcW w:w="932" w:type="dxa"/>
            <w:tcMar>
              <w:left w:w="0" w:type="dxa"/>
              <w:right w:w="0" w:type="dxa"/>
            </w:tcMar>
            <w:vAlign w:val="center"/>
          </w:tcPr>
          <w:p w:rsidR="00317487" w:rsidRPr="00DD32EA" w:rsidRDefault="00317487" w:rsidP="00F13D56">
            <w:pPr>
              <w:jc w:val="center"/>
              <w:rPr>
                <w:szCs w:val="21"/>
              </w:rPr>
            </w:pPr>
            <w:r w:rsidRPr="00DD32EA">
              <w:rPr>
                <w:rFonts w:hint="eastAsia"/>
                <w:szCs w:val="21"/>
              </w:rPr>
              <w:t>市州</w:t>
            </w:r>
          </w:p>
        </w:tc>
        <w:tc>
          <w:tcPr>
            <w:tcW w:w="933" w:type="dxa"/>
            <w:tcMar>
              <w:left w:w="0" w:type="dxa"/>
              <w:right w:w="0" w:type="dxa"/>
            </w:tcMar>
            <w:vAlign w:val="center"/>
          </w:tcPr>
          <w:p w:rsidR="00317487" w:rsidRPr="00DD32EA" w:rsidRDefault="00317487" w:rsidP="00F13D56">
            <w:pPr>
              <w:jc w:val="center"/>
              <w:rPr>
                <w:szCs w:val="21"/>
              </w:rPr>
            </w:pPr>
            <w:r w:rsidRPr="00DD32EA">
              <w:rPr>
                <w:rFonts w:hint="eastAsia"/>
                <w:szCs w:val="21"/>
              </w:rPr>
              <w:t>断面</w:t>
            </w:r>
          </w:p>
        </w:tc>
        <w:tc>
          <w:tcPr>
            <w:tcW w:w="766" w:type="dxa"/>
            <w:tcMar>
              <w:left w:w="0" w:type="dxa"/>
              <w:right w:w="0" w:type="dxa"/>
            </w:tcMar>
            <w:vAlign w:val="center"/>
          </w:tcPr>
          <w:p w:rsidR="00317487" w:rsidRPr="00DD32EA" w:rsidRDefault="00317487" w:rsidP="00F13D56">
            <w:pPr>
              <w:jc w:val="center"/>
              <w:rPr>
                <w:szCs w:val="21"/>
              </w:rPr>
            </w:pPr>
            <w:r w:rsidRPr="00DD32EA">
              <w:rPr>
                <w:rFonts w:hint="eastAsia"/>
                <w:szCs w:val="21"/>
              </w:rPr>
              <w:t>规定</w:t>
            </w:r>
          </w:p>
          <w:p w:rsidR="00317487" w:rsidRPr="00DD32EA" w:rsidRDefault="00317487" w:rsidP="00F13D56">
            <w:pPr>
              <w:jc w:val="center"/>
              <w:rPr>
                <w:szCs w:val="21"/>
              </w:rPr>
            </w:pPr>
            <w:r w:rsidRPr="00DD32EA">
              <w:rPr>
                <w:rFonts w:hint="eastAsia"/>
                <w:szCs w:val="21"/>
              </w:rPr>
              <w:t>类别</w:t>
            </w:r>
          </w:p>
        </w:tc>
        <w:tc>
          <w:tcPr>
            <w:tcW w:w="767" w:type="dxa"/>
            <w:tcMar>
              <w:left w:w="0" w:type="dxa"/>
              <w:right w:w="0" w:type="dxa"/>
            </w:tcMar>
            <w:vAlign w:val="center"/>
          </w:tcPr>
          <w:p w:rsidR="00317487" w:rsidRPr="00DD32EA" w:rsidRDefault="00317487" w:rsidP="00F13D56">
            <w:pPr>
              <w:jc w:val="center"/>
              <w:rPr>
                <w:szCs w:val="21"/>
              </w:rPr>
            </w:pPr>
            <w:r w:rsidRPr="00DD32EA">
              <w:rPr>
                <w:rFonts w:hint="eastAsia"/>
                <w:szCs w:val="21"/>
              </w:rPr>
              <w:t>实达</w:t>
            </w:r>
          </w:p>
          <w:p w:rsidR="00317487" w:rsidRPr="00DD32EA" w:rsidRDefault="00317487" w:rsidP="00F13D56">
            <w:pPr>
              <w:jc w:val="center"/>
              <w:rPr>
                <w:szCs w:val="21"/>
              </w:rPr>
            </w:pPr>
            <w:r w:rsidRPr="00DD32EA">
              <w:rPr>
                <w:rFonts w:hint="eastAsia"/>
                <w:szCs w:val="21"/>
              </w:rPr>
              <w:t>类别</w:t>
            </w:r>
          </w:p>
        </w:tc>
        <w:tc>
          <w:tcPr>
            <w:tcW w:w="3054" w:type="dxa"/>
            <w:tcMar>
              <w:left w:w="0" w:type="dxa"/>
              <w:right w:w="0" w:type="dxa"/>
            </w:tcMar>
            <w:vAlign w:val="center"/>
          </w:tcPr>
          <w:p w:rsidR="00317487" w:rsidRPr="00DD32EA" w:rsidRDefault="00317487" w:rsidP="00F13D56">
            <w:pPr>
              <w:jc w:val="center"/>
              <w:rPr>
                <w:szCs w:val="21"/>
              </w:rPr>
            </w:pPr>
            <w:r w:rsidRPr="00DD32EA">
              <w:rPr>
                <w:rFonts w:hint="eastAsia"/>
                <w:szCs w:val="21"/>
              </w:rPr>
              <w:t>超标项目</w:t>
            </w:r>
          </w:p>
        </w:tc>
      </w:tr>
      <w:tr w:rsidR="00DD32EA" w:rsidRPr="00DD32EA" w:rsidTr="00DD32EA">
        <w:tc>
          <w:tcPr>
            <w:tcW w:w="931" w:type="dxa"/>
            <w:tcMar>
              <w:left w:w="0" w:type="dxa"/>
              <w:right w:w="0" w:type="dxa"/>
            </w:tcMar>
            <w:vAlign w:val="center"/>
          </w:tcPr>
          <w:p w:rsidR="00DD32EA" w:rsidRPr="00DD32EA" w:rsidRDefault="00DD32EA" w:rsidP="00F13D56">
            <w:pPr>
              <w:jc w:val="center"/>
              <w:rPr>
                <w:szCs w:val="21"/>
              </w:rPr>
            </w:pPr>
            <w:r>
              <w:rPr>
                <w:rFonts w:hint="eastAsia"/>
                <w:szCs w:val="21"/>
              </w:rPr>
              <w:t>长江流域</w:t>
            </w:r>
          </w:p>
        </w:tc>
        <w:tc>
          <w:tcPr>
            <w:tcW w:w="933"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r w:rsidRPr="00DD32EA">
              <w:rPr>
                <w:rFonts w:ascii="宋体" w:hAnsi="宋体" w:hint="eastAsia"/>
                <w:szCs w:val="21"/>
              </w:rPr>
              <w:t>清水河</w:t>
            </w:r>
          </w:p>
        </w:tc>
        <w:tc>
          <w:tcPr>
            <w:tcW w:w="932" w:type="dxa"/>
            <w:tcMar>
              <w:left w:w="0" w:type="dxa"/>
              <w:right w:w="0" w:type="dxa"/>
            </w:tcMar>
            <w:vAlign w:val="center"/>
          </w:tcPr>
          <w:p w:rsidR="00DD32EA" w:rsidRPr="00DD32EA" w:rsidRDefault="00DD32EA" w:rsidP="00F13D56">
            <w:pPr>
              <w:jc w:val="center"/>
              <w:rPr>
                <w:szCs w:val="21"/>
              </w:rPr>
            </w:pPr>
            <w:r>
              <w:rPr>
                <w:rFonts w:hint="eastAsia"/>
                <w:szCs w:val="21"/>
              </w:rPr>
              <w:t>贵阳市</w:t>
            </w:r>
          </w:p>
        </w:tc>
        <w:tc>
          <w:tcPr>
            <w:tcW w:w="933"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r w:rsidRPr="00DD32EA">
              <w:rPr>
                <w:rFonts w:ascii="宋体" w:hAnsi="宋体" w:hint="eastAsia"/>
                <w:szCs w:val="21"/>
              </w:rPr>
              <w:t>棉花渡</w:t>
            </w:r>
          </w:p>
        </w:tc>
        <w:tc>
          <w:tcPr>
            <w:tcW w:w="766"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3054" w:type="dxa"/>
            <w:tcMar>
              <w:left w:w="0" w:type="dxa"/>
              <w:right w:w="0" w:type="dxa"/>
            </w:tcMar>
            <w:vAlign w:val="center"/>
          </w:tcPr>
          <w:p w:rsidR="00DD32EA" w:rsidRPr="00DD32EA" w:rsidRDefault="00DD32EA" w:rsidP="00F13D56">
            <w:pPr>
              <w:jc w:val="center"/>
              <w:rPr>
                <w:szCs w:val="21"/>
              </w:rPr>
            </w:pPr>
          </w:p>
        </w:tc>
      </w:tr>
      <w:tr w:rsidR="00DD32EA" w:rsidRPr="00DD32EA" w:rsidTr="00DD32EA">
        <w:tc>
          <w:tcPr>
            <w:tcW w:w="931" w:type="dxa"/>
            <w:tcMar>
              <w:left w:w="0" w:type="dxa"/>
              <w:right w:w="0" w:type="dxa"/>
            </w:tcMar>
            <w:vAlign w:val="center"/>
          </w:tcPr>
          <w:p w:rsidR="00DD32EA" w:rsidRPr="00DD32EA" w:rsidRDefault="00DD32EA" w:rsidP="00F13D56">
            <w:pPr>
              <w:jc w:val="center"/>
              <w:rPr>
                <w:szCs w:val="21"/>
              </w:rPr>
            </w:pPr>
            <w:r>
              <w:rPr>
                <w:rFonts w:hint="eastAsia"/>
                <w:szCs w:val="21"/>
              </w:rPr>
              <w:t>长江流域</w:t>
            </w:r>
          </w:p>
        </w:tc>
        <w:tc>
          <w:tcPr>
            <w:tcW w:w="933"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r w:rsidRPr="00DD32EA">
              <w:rPr>
                <w:rFonts w:ascii="宋体" w:hAnsi="宋体" w:hint="eastAsia"/>
                <w:szCs w:val="21"/>
              </w:rPr>
              <w:t>湘江</w:t>
            </w:r>
          </w:p>
        </w:tc>
        <w:tc>
          <w:tcPr>
            <w:tcW w:w="932" w:type="dxa"/>
            <w:tcMar>
              <w:left w:w="0" w:type="dxa"/>
              <w:right w:w="0" w:type="dxa"/>
            </w:tcMar>
            <w:vAlign w:val="center"/>
          </w:tcPr>
          <w:p w:rsidR="00DD32EA" w:rsidRPr="00DD32EA" w:rsidRDefault="00DD32EA" w:rsidP="00F13D56">
            <w:pPr>
              <w:jc w:val="center"/>
              <w:rPr>
                <w:szCs w:val="21"/>
              </w:rPr>
            </w:pPr>
            <w:r>
              <w:rPr>
                <w:rFonts w:hint="eastAsia"/>
                <w:szCs w:val="21"/>
              </w:rPr>
              <w:t>遵义市</w:t>
            </w:r>
          </w:p>
        </w:tc>
        <w:tc>
          <w:tcPr>
            <w:tcW w:w="933"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proofErr w:type="gramStart"/>
            <w:r w:rsidRPr="00DD32EA">
              <w:rPr>
                <w:rFonts w:ascii="宋体" w:hAnsi="宋体" w:hint="eastAsia"/>
                <w:szCs w:val="21"/>
              </w:rPr>
              <w:t>打秋坪</w:t>
            </w:r>
            <w:proofErr w:type="gramEnd"/>
          </w:p>
        </w:tc>
        <w:tc>
          <w:tcPr>
            <w:tcW w:w="766"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3054" w:type="dxa"/>
            <w:tcMar>
              <w:left w:w="0" w:type="dxa"/>
              <w:right w:w="0" w:type="dxa"/>
            </w:tcMar>
            <w:vAlign w:val="center"/>
          </w:tcPr>
          <w:p w:rsidR="00DD32EA" w:rsidRPr="00DD32EA" w:rsidRDefault="00DD32EA" w:rsidP="00F13D56">
            <w:pPr>
              <w:jc w:val="center"/>
              <w:rPr>
                <w:szCs w:val="21"/>
              </w:rPr>
            </w:pPr>
          </w:p>
        </w:tc>
      </w:tr>
      <w:tr w:rsidR="00DD32EA" w:rsidRPr="00DD32EA" w:rsidTr="00DD32EA">
        <w:tc>
          <w:tcPr>
            <w:tcW w:w="931" w:type="dxa"/>
            <w:tcMar>
              <w:left w:w="0" w:type="dxa"/>
              <w:right w:w="0" w:type="dxa"/>
            </w:tcMar>
            <w:vAlign w:val="center"/>
          </w:tcPr>
          <w:p w:rsidR="00DD32EA" w:rsidRPr="00DD32EA" w:rsidRDefault="00DD32EA" w:rsidP="00F13D56">
            <w:pPr>
              <w:jc w:val="center"/>
              <w:rPr>
                <w:szCs w:val="21"/>
              </w:rPr>
            </w:pPr>
            <w:r>
              <w:rPr>
                <w:rFonts w:hint="eastAsia"/>
                <w:szCs w:val="21"/>
              </w:rPr>
              <w:t>长江流域</w:t>
            </w:r>
          </w:p>
        </w:tc>
        <w:tc>
          <w:tcPr>
            <w:tcW w:w="933"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r w:rsidRPr="00DD32EA">
              <w:rPr>
                <w:rFonts w:ascii="宋体" w:hAnsi="宋体" w:hint="eastAsia"/>
                <w:szCs w:val="21"/>
              </w:rPr>
              <w:t>三岔河</w:t>
            </w:r>
          </w:p>
        </w:tc>
        <w:tc>
          <w:tcPr>
            <w:tcW w:w="932" w:type="dxa"/>
            <w:tcMar>
              <w:left w:w="0" w:type="dxa"/>
              <w:right w:w="0" w:type="dxa"/>
            </w:tcMar>
            <w:vAlign w:val="center"/>
          </w:tcPr>
          <w:p w:rsidR="00DD32EA" w:rsidRPr="00DD32EA" w:rsidRDefault="00DD32EA" w:rsidP="00F13D56">
            <w:pPr>
              <w:jc w:val="center"/>
              <w:rPr>
                <w:szCs w:val="21"/>
              </w:rPr>
            </w:pPr>
            <w:r>
              <w:rPr>
                <w:rFonts w:hint="eastAsia"/>
                <w:szCs w:val="21"/>
              </w:rPr>
              <w:t>六盘水市</w:t>
            </w:r>
          </w:p>
        </w:tc>
        <w:tc>
          <w:tcPr>
            <w:tcW w:w="933"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r w:rsidRPr="00DD32EA">
              <w:rPr>
                <w:rFonts w:ascii="宋体" w:hAnsi="宋体" w:hint="eastAsia"/>
                <w:szCs w:val="21"/>
              </w:rPr>
              <w:t>龙场</w:t>
            </w:r>
          </w:p>
        </w:tc>
        <w:tc>
          <w:tcPr>
            <w:tcW w:w="766" w:type="dxa"/>
            <w:tcMar>
              <w:left w:w="0" w:type="dxa"/>
              <w:right w:w="0" w:type="dxa"/>
            </w:tcMar>
            <w:vAlign w:val="center"/>
          </w:tcPr>
          <w:p w:rsidR="00DD32EA" w:rsidRPr="00DD32EA" w:rsidRDefault="00DD32EA" w:rsidP="00F13D56">
            <w:pPr>
              <w:autoSpaceDE w:val="0"/>
              <w:autoSpaceDN w:val="0"/>
              <w:adjustRightInd w:val="0"/>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Ⅱ</w:t>
            </w:r>
          </w:p>
        </w:tc>
        <w:tc>
          <w:tcPr>
            <w:tcW w:w="3054" w:type="dxa"/>
            <w:tcMar>
              <w:left w:w="0" w:type="dxa"/>
              <w:right w:w="0" w:type="dxa"/>
            </w:tcMar>
            <w:vAlign w:val="center"/>
          </w:tcPr>
          <w:p w:rsidR="00DD32EA" w:rsidRPr="00DD32EA" w:rsidRDefault="00DD32EA" w:rsidP="00F13D56">
            <w:pPr>
              <w:jc w:val="center"/>
              <w:rPr>
                <w:szCs w:val="21"/>
              </w:rPr>
            </w:pPr>
          </w:p>
        </w:tc>
      </w:tr>
      <w:tr w:rsidR="00DD32EA" w:rsidRPr="00DD32EA" w:rsidTr="00DD32EA">
        <w:tc>
          <w:tcPr>
            <w:tcW w:w="931" w:type="dxa"/>
            <w:tcMar>
              <w:left w:w="0" w:type="dxa"/>
              <w:right w:w="0" w:type="dxa"/>
            </w:tcMar>
            <w:vAlign w:val="center"/>
          </w:tcPr>
          <w:p w:rsidR="00DD32EA" w:rsidRPr="00DD32EA" w:rsidRDefault="00DD32EA" w:rsidP="00F13D56">
            <w:pPr>
              <w:jc w:val="center"/>
              <w:rPr>
                <w:szCs w:val="21"/>
              </w:rPr>
            </w:pPr>
            <w:r>
              <w:rPr>
                <w:rFonts w:hint="eastAsia"/>
                <w:szCs w:val="21"/>
              </w:rPr>
              <w:t>长江流域</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赤水河</w:t>
            </w:r>
          </w:p>
        </w:tc>
        <w:tc>
          <w:tcPr>
            <w:tcW w:w="932" w:type="dxa"/>
            <w:tcMar>
              <w:left w:w="0" w:type="dxa"/>
              <w:right w:w="0" w:type="dxa"/>
            </w:tcMar>
            <w:vAlign w:val="center"/>
          </w:tcPr>
          <w:p w:rsidR="00DD32EA" w:rsidRPr="00DD32EA" w:rsidRDefault="00DD32EA" w:rsidP="00F13D56">
            <w:pPr>
              <w:jc w:val="center"/>
              <w:rPr>
                <w:szCs w:val="21"/>
              </w:rPr>
            </w:pPr>
            <w:r>
              <w:rPr>
                <w:rFonts w:hint="eastAsia"/>
                <w:szCs w:val="21"/>
              </w:rPr>
              <w:t>遵义市</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鲢鱼溪</w:t>
            </w:r>
          </w:p>
        </w:tc>
        <w:tc>
          <w:tcPr>
            <w:tcW w:w="766"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DD32EA" w:rsidRPr="00DD32EA" w:rsidRDefault="00DD32EA" w:rsidP="00F13D56">
            <w:pPr>
              <w:spacing w:line="280" w:lineRule="exact"/>
              <w:jc w:val="center"/>
              <w:rPr>
                <w:rFonts w:ascii="宋体" w:hAnsi="宋体" w:cs="宋体"/>
                <w:szCs w:val="21"/>
              </w:rPr>
            </w:pPr>
            <w:r w:rsidRPr="00DD32EA">
              <w:rPr>
                <w:rFonts w:ascii="宋体" w:hAnsi="宋体" w:hint="eastAsia"/>
                <w:szCs w:val="21"/>
              </w:rPr>
              <w:t>Ⅱ</w:t>
            </w:r>
          </w:p>
        </w:tc>
        <w:tc>
          <w:tcPr>
            <w:tcW w:w="3054" w:type="dxa"/>
            <w:tcMar>
              <w:left w:w="0" w:type="dxa"/>
              <w:right w:w="0" w:type="dxa"/>
            </w:tcMar>
            <w:vAlign w:val="center"/>
          </w:tcPr>
          <w:p w:rsidR="00DD32EA" w:rsidRPr="00DD32EA" w:rsidRDefault="00DD32EA" w:rsidP="00F13D56">
            <w:pPr>
              <w:jc w:val="center"/>
              <w:rPr>
                <w:szCs w:val="21"/>
              </w:rPr>
            </w:pPr>
          </w:p>
        </w:tc>
      </w:tr>
      <w:tr w:rsidR="00DD32EA" w:rsidRPr="00DD32EA" w:rsidTr="00DD32EA">
        <w:tc>
          <w:tcPr>
            <w:tcW w:w="931" w:type="dxa"/>
            <w:tcMar>
              <w:left w:w="0" w:type="dxa"/>
              <w:right w:w="0" w:type="dxa"/>
            </w:tcMar>
            <w:vAlign w:val="center"/>
          </w:tcPr>
          <w:p w:rsidR="00DD32EA" w:rsidRPr="00DD32EA" w:rsidRDefault="00DD32EA" w:rsidP="00F13D56">
            <w:pPr>
              <w:jc w:val="center"/>
              <w:rPr>
                <w:szCs w:val="21"/>
              </w:rPr>
            </w:pPr>
            <w:r>
              <w:rPr>
                <w:rFonts w:hint="eastAsia"/>
                <w:szCs w:val="21"/>
              </w:rPr>
              <w:t>珠江流域</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南盘江</w:t>
            </w:r>
          </w:p>
        </w:tc>
        <w:tc>
          <w:tcPr>
            <w:tcW w:w="932" w:type="dxa"/>
            <w:tcMar>
              <w:left w:w="0" w:type="dxa"/>
              <w:right w:w="0" w:type="dxa"/>
            </w:tcMar>
            <w:vAlign w:val="center"/>
          </w:tcPr>
          <w:p w:rsidR="00DD32EA" w:rsidRPr="00DD32EA" w:rsidRDefault="00DD32EA" w:rsidP="00F13D56">
            <w:pPr>
              <w:jc w:val="center"/>
              <w:rPr>
                <w:szCs w:val="21"/>
              </w:rPr>
            </w:pPr>
            <w:r>
              <w:rPr>
                <w:rFonts w:hint="eastAsia"/>
                <w:szCs w:val="21"/>
              </w:rPr>
              <w:t>黔西南州</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三江口</w:t>
            </w:r>
          </w:p>
        </w:tc>
        <w:tc>
          <w:tcPr>
            <w:tcW w:w="766"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3054" w:type="dxa"/>
            <w:tcMar>
              <w:left w:w="0" w:type="dxa"/>
              <w:right w:w="0" w:type="dxa"/>
            </w:tcMar>
            <w:vAlign w:val="center"/>
          </w:tcPr>
          <w:p w:rsidR="00DD32EA" w:rsidRPr="00DD32EA" w:rsidRDefault="00DD32EA" w:rsidP="00F13D56">
            <w:pPr>
              <w:jc w:val="center"/>
              <w:rPr>
                <w:szCs w:val="21"/>
              </w:rPr>
            </w:pPr>
          </w:p>
        </w:tc>
      </w:tr>
      <w:tr w:rsidR="00DD32EA" w:rsidRPr="00DD32EA" w:rsidTr="00DD32EA">
        <w:tc>
          <w:tcPr>
            <w:tcW w:w="931" w:type="dxa"/>
            <w:tcMar>
              <w:left w:w="0" w:type="dxa"/>
              <w:right w:w="0" w:type="dxa"/>
            </w:tcMar>
            <w:vAlign w:val="center"/>
          </w:tcPr>
          <w:p w:rsidR="00DD32EA" w:rsidRPr="00DD32EA" w:rsidRDefault="00DD32EA" w:rsidP="00F13D56">
            <w:pPr>
              <w:jc w:val="center"/>
              <w:rPr>
                <w:szCs w:val="21"/>
              </w:rPr>
            </w:pPr>
            <w:r>
              <w:rPr>
                <w:rFonts w:hint="eastAsia"/>
                <w:szCs w:val="21"/>
              </w:rPr>
              <w:t>珠江流域</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北盘江</w:t>
            </w:r>
          </w:p>
        </w:tc>
        <w:tc>
          <w:tcPr>
            <w:tcW w:w="932" w:type="dxa"/>
            <w:tcMar>
              <w:left w:w="0" w:type="dxa"/>
              <w:right w:w="0" w:type="dxa"/>
            </w:tcMar>
            <w:vAlign w:val="center"/>
          </w:tcPr>
          <w:p w:rsidR="00DD32EA" w:rsidRPr="00DD32EA" w:rsidRDefault="00DD32EA" w:rsidP="00F13D56">
            <w:pPr>
              <w:jc w:val="center"/>
              <w:rPr>
                <w:szCs w:val="21"/>
              </w:rPr>
            </w:pPr>
            <w:r>
              <w:rPr>
                <w:rFonts w:hint="eastAsia"/>
                <w:szCs w:val="21"/>
              </w:rPr>
              <w:t>六盘水市</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发  耳</w:t>
            </w:r>
          </w:p>
        </w:tc>
        <w:tc>
          <w:tcPr>
            <w:tcW w:w="766"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767"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Ⅲ</w:t>
            </w:r>
          </w:p>
        </w:tc>
        <w:tc>
          <w:tcPr>
            <w:tcW w:w="3054" w:type="dxa"/>
            <w:tcMar>
              <w:left w:w="0" w:type="dxa"/>
              <w:right w:w="0" w:type="dxa"/>
            </w:tcMar>
            <w:vAlign w:val="center"/>
          </w:tcPr>
          <w:p w:rsidR="00DD32EA" w:rsidRPr="00DD32EA" w:rsidRDefault="00DD32EA" w:rsidP="00F13D56">
            <w:pPr>
              <w:jc w:val="center"/>
              <w:rPr>
                <w:szCs w:val="21"/>
              </w:rPr>
            </w:pPr>
          </w:p>
        </w:tc>
      </w:tr>
      <w:tr w:rsidR="00DD32EA" w:rsidRPr="00DD32EA" w:rsidTr="00DD32EA">
        <w:tc>
          <w:tcPr>
            <w:tcW w:w="931" w:type="dxa"/>
            <w:tcMar>
              <w:left w:w="0" w:type="dxa"/>
              <w:right w:w="0" w:type="dxa"/>
            </w:tcMar>
            <w:vAlign w:val="center"/>
          </w:tcPr>
          <w:p w:rsidR="00DD32EA" w:rsidRPr="00DD32EA" w:rsidRDefault="00DD32EA" w:rsidP="00F13D56">
            <w:pPr>
              <w:jc w:val="center"/>
              <w:rPr>
                <w:szCs w:val="21"/>
              </w:rPr>
            </w:pPr>
            <w:r>
              <w:rPr>
                <w:rFonts w:hint="eastAsia"/>
                <w:szCs w:val="21"/>
              </w:rPr>
              <w:t>珠江流域</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打</w:t>
            </w:r>
            <w:proofErr w:type="gramStart"/>
            <w:r w:rsidRPr="00DD32EA">
              <w:rPr>
                <w:rFonts w:ascii="宋体" w:hAnsi="宋体" w:hint="eastAsia"/>
                <w:szCs w:val="21"/>
              </w:rPr>
              <w:t>邦</w:t>
            </w:r>
            <w:proofErr w:type="gramEnd"/>
            <w:r w:rsidRPr="00DD32EA">
              <w:rPr>
                <w:rFonts w:ascii="宋体" w:hAnsi="宋体" w:hint="eastAsia"/>
                <w:szCs w:val="21"/>
              </w:rPr>
              <w:t>河</w:t>
            </w:r>
          </w:p>
        </w:tc>
        <w:tc>
          <w:tcPr>
            <w:tcW w:w="932" w:type="dxa"/>
            <w:tcMar>
              <w:left w:w="0" w:type="dxa"/>
              <w:right w:w="0" w:type="dxa"/>
            </w:tcMar>
            <w:vAlign w:val="center"/>
          </w:tcPr>
          <w:p w:rsidR="00DD32EA" w:rsidRPr="00DD32EA" w:rsidRDefault="00DD32EA" w:rsidP="00F13D56">
            <w:pPr>
              <w:jc w:val="center"/>
              <w:rPr>
                <w:szCs w:val="21"/>
              </w:rPr>
            </w:pPr>
            <w:r>
              <w:rPr>
                <w:rFonts w:hint="eastAsia"/>
                <w:szCs w:val="21"/>
              </w:rPr>
              <w:t>安顺市</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黄果树</w:t>
            </w:r>
          </w:p>
        </w:tc>
        <w:tc>
          <w:tcPr>
            <w:tcW w:w="766"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Ⅱ</w:t>
            </w:r>
          </w:p>
        </w:tc>
        <w:tc>
          <w:tcPr>
            <w:tcW w:w="767" w:type="dxa"/>
            <w:tcMar>
              <w:left w:w="0" w:type="dxa"/>
              <w:right w:w="0" w:type="dxa"/>
            </w:tcMar>
            <w:vAlign w:val="center"/>
          </w:tcPr>
          <w:p w:rsidR="00DD32EA" w:rsidRPr="00DD32EA" w:rsidRDefault="00DD32EA" w:rsidP="00F13D56">
            <w:pPr>
              <w:spacing w:line="280" w:lineRule="exact"/>
              <w:jc w:val="center"/>
              <w:rPr>
                <w:rFonts w:ascii="宋体" w:hAnsi="宋体" w:cs="宋体"/>
                <w:szCs w:val="21"/>
              </w:rPr>
            </w:pPr>
            <w:r w:rsidRPr="00DD32EA">
              <w:rPr>
                <w:rFonts w:ascii="宋体" w:hAnsi="宋体" w:hint="eastAsia"/>
                <w:szCs w:val="21"/>
              </w:rPr>
              <w:t>Ⅱ</w:t>
            </w:r>
          </w:p>
        </w:tc>
        <w:tc>
          <w:tcPr>
            <w:tcW w:w="3054" w:type="dxa"/>
            <w:tcMar>
              <w:left w:w="0" w:type="dxa"/>
              <w:right w:w="0" w:type="dxa"/>
            </w:tcMar>
            <w:vAlign w:val="center"/>
          </w:tcPr>
          <w:p w:rsidR="00DD32EA" w:rsidRPr="00DD32EA" w:rsidRDefault="00DD32EA" w:rsidP="00F13D56">
            <w:pPr>
              <w:jc w:val="center"/>
              <w:rPr>
                <w:szCs w:val="21"/>
              </w:rPr>
            </w:pPr>
          </w:p>
        </w:tc>
      </w:tr>
      <w:tr w:rsidR="00DD32EA" w:rsidRPr="00DD32EA" w:rsidTr="00DD32EA">
        <w:tc>
          <w:tcPr>
            <w:tcW w:w="931" w:type="dxa"/>
            <w:tcMar>
              <w:left w:w="0" w:type="dxa"/>
              <w:right w:w="0" w:type="dxa"/>
            </w:tcMar>
            <w:vAlign w:val="center"/>
          </w:tcPr>
          <w:p w:rsidR="00DD32EA" w:rsidRPr="00DD32EA" w:rsidRDefault="00DD32EA" w:rsidP="00F13D56">
            <w:pPr>
              <w:jc w:val="center"/>
              <w:rPr>
                <w:szCs w:val="21"/>
              </w:rPr>
            </w:pPr>
            <w:r>
              <w:rPr>
                <w:rFonts w:hint="eastAsia"/>
                <w:szCs w:val="21"/>
              </w:rPr>
              <w:t>珠江流域</w:t>
            </w:r>
          </w:p>
        </w:tc>
        <w:tc>
          <w:tcPr>
            <w:tcW w:w="933"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都柳江</w:t>
            </w:r>
          </w:p>
        </w:tc>
        <w:tc>
          <w:tcPr>
            <w:tcW w:w="932" w:type="dxa"/>
            <w:tcMar>
              <w:left w:w="0" w:type="dxa"/>
              <w:right w:w="0" w:type="dxa"/>
            </w:tcMar>
            <w:vAlign w:val="center"/>
          </w:tcPr>
          <w:p w:rsidR="00DD32EA" w:rsidRPr="00DD32EA" w:rsidRDefault="00DD32EA" w:rsidP="00F13D56">
            <w:pPr>
              <w:jc w:val="center"/>
              <w:rPr>
                <w:szCs w:val="21"/>
              </w:rPr>
            </w:pPr>
            <w:r>
              <w:rPr>
                <w:rFonts w:hint="eastAsia"/>
                <w:szCs w:val="21"/>
              </w:rPr>
              <w:t>黔东南州</w:t>
            </w:r>
          </w:p>
        </w:tc>
        <w:tc>
          <w:tcPr>
            <w:tcW w:w="933" w:type="dxa"/>
            <w:tcMar>
              <w:left w:w="0" w:type="dxa"/>
              <w:right w:w="0" w:type="dxa"/>
            </w:tcMar>
            <w:vAlign w:val="center"/>
          </w:tcPr>
          <w:p w:rsidR="00DD32EA" w:rsidRPr="00DD32EA" w:rsidRDefault="00DD32EA" w:rsidP="00DD32EA">
            <w:pPr>
              <w:autoSpaceDE w:val="0"/>
              <w:autoSpaceDN w:val="0"/>
              <w:adjustRightInd w:val="0"/>
              <w:spacing w:line="280" w:lineRule="exact"/>
              <w:jc w:val="center"/>
              <w:rPr>
                <w:rFonts w:ascii="宋体" w:hAnsi="宋体"/>
                <w:szCs w:val="21"/>
              </w:rPr>
            </w:pPr>
            <w:r w:rsidRPr="00DD32EA">
              <w:rPr>
                <w:rFonts w:ascii="宋体" w:hAnsi="宋体" w:hint="eastAsia"/>
                <w:szCs w:val="21"/>
              </w:rPr>
              <w:t>从江大桥</w:t>
            </w:r>
          </w:p>
        </w:tc>
        <w:tc>
          <w:tcPr>
            <w:tcW w:w="766" w:type="dxa"/>
            <w:tcMar>
              <w:left w:w="0" w:type="dxa"/>
              <w:right w:w="0" w:type="dxa"/>
            </w:tcMar>
            <w:vAlign w:val="center"/>
          </w:tcPr>
          <w:p w:rsidR="00DD32EA" w:rsidRPr="00DD32EA" w:rsidRDefault="00DD32EA" w:rsidP="00F13D56">
            <w:pPr>
              <w:autoSpaceDE w:val="0"/>
              <w:autoSpaceDN w:val="0"/>
              <w:adjustRightInd w:val="0"/>
              <w:spacing w:line="280" w:lineRule="exact"/>
              <w:jc w:val="center"/>
              <w:rPr>
                <w:rFonts w:ascii="宋体" w:hAnsi="宋体"/>
                <w:szCs w:val="21"/>
              </w:rPr>
            </w:pPr>
            <w:r w:rsidRPr="00DD32EA">
              <w:rPr>
                <w:rFonts w:ascii="宋体" w:hAnsi="宋体" w:hint="eastAsia"/>
                <w:szCs w:val="21"/>
              </w:rPr>
              <w:t>Ⅱ</w:t>
            </w:r>
          </w:p>
        </w:tc>
        <w:tc>
          <w:tcPr>
            <w:tcW w:w="767" w:type="dxa"/>
            <w:tcMar>
              <w:left w:w="0" w:type="dxa"/>
              <w:right w:w="0" w:type="dxa"/>
            </w:tcMar>
            <w:vAlign w:val="center"/>
          </w:tcPr>
          <w:p w:rsidR="00DD32EA" w:rsidRPr="00DD32EA" w:rsidRDefault="00DD32EA" w:rsidP="00F13D56">
            <w:pPr>
              <w:spacing w:line="280" w:lineRule="exact"/>
              <w:jc w:val="center"/>
              <w:rPr>
                <w:rFonts w:ascii="宋体" w:hAnsi="宋体" w:cs="宋体"/>
                <w:szCs w:val="21"/>
              </w:rPr>
            </w:pPr>
            <w:r w:rsidRPr="00DD32EA">
              <w:rPr>
                <w:rFonts w:ascii="宋体" w:hAnsi="宋体" w:hint="eastAsia"/>
                <w:szCs w:val="21"/>
              </w:rPr>
              <w:t>Ⅱ</w:t>
            </w:r>
          </w:p>
        </w:tc>
        <w:tc>
          <w:tcPr>
            <w:tcW w:w="3054" w:type="dxa"/>
            <w:tcMar>
              <w:left w:w="0" w:type="dxa"/>
              <w:right w:w="0" w:type="dxa"/>
            </w:tcMar>
            <w:vAlign w:val="center"/>
          </w:tcPr>
          <w:p w:rsidR="00DD32EA" w:rsidRPr="00DD32EA" w:rsidRDefault="00DD32EA" w:rsidP="00F13D56">
            <w:pPr>
              <w:jc w:val="center"/>
              <w:rPr>
                <w:szCs w:val="21"/>
              </w:rPr>
            </w:pPr>
          </w:p>
        </w:tc>
      </w:tr>
    </w:tbl>
    <w:p w:rsidR="00317487" w:rsidRDefault="00317487" w:rsidP="00317487"/>
    <w:p w:rsidR="00DD32EA" w:rsidRPr="00DD32EA" w:rsidRDefault="00DD32EA" w:rsidP="00317487">
      <w:pPr>
        <w:rPr>
          <w:b/>
          <w:sz w:val="28"/>
          <w:szCs w:val="28"/>
        </w:rPr>
      </w:pPr>
      <w:r w:rsidRPr="00DD32EA">
        <w:rPr>
          <w:rFonts w:hint="eastAsia"/>
          <w:b/>
          <w:sz w:val="28"/>
          <w:szCs w:val="28"/>
        </w:rPr>
        <w:t>2</w:t>
      </w:r>
      <w:r w:rsidRPr="00DD32EA">
        <w:rPr>
          <w:rFonts w:hint="eastAsia"/>
          <w:b/>
          <w:sz w:val="28"/>
          <w:szCs w:val="28"/>
        </w:rPr>
        <w:t>、跨市州界断面水质</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本月22</w:t>
      </w:r>
      <w:proofErr w:type="gramStart"/>
      <w:r w:rsidRPr="001B325B">
        <w:rPr>
          <w:rFonts w:ascii="宋体" w:hAnsi="宋体" w:hint="eastAsia"/>
          <w:color w:val="000000"/>
          <w:sz w:val="28"/>
          <w:szCs w:val="28"/>
        </w:rPr>
        <w:t>个</w:t>
      </w:r>
      <w:proofErr w:type="gramEnd"/>
      <w:r w:rsidRPr="001B325B">
        <w:rPr>
          <w:rFonts w:ascii="宋体" w:hAnsi="宋体" w:hint="eastAsia"/>
          <w:color w:val="000000"/>
          <w:sz w:val="28"/>
          <w:szCs w:val="28"/>
        </w:rPr>
        <w:t>跨市州界断面达到或优于规定类别的断面（16个）占统计数的72.7%。</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贵阳市出境断面3个，分别为贵阳市与遵义市交界的息烽河口、棉花渡断面和与黔南州交界的青岩断面，达标率为66.7%</w:t>
      </w:r>
      <w:r>
        <w:rPr>
          <w:rFonts w:ascii="宋体" w:hAnsi="宋体" w:hint="eastAsia"/>
          <w:color w:val="000000"/>
          <w:sz w:val="28"/>
          <w:szCs w:val="28"/>
        </w:rPr>
        <w:t>。</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遵义市出境断面1个，为遵义市与铜仁地区交界的大乌江镇断面。大乌江镇断面本月水质劣于Ⅴ类，超过所规定的Ⅲ类水质标准，污染指标为总磷</w:t>
      </w:r>
      <w:r w:rsidR="00105D19">
        <w:rPr>
          <w:rFonts w:ascii="宋体" w:hAnsi="宋体" w:hint="eastAsia"/>
          <w:color w:val="000000"/>
          <w:sz w:val="28"/>
          <w:szCs w:val="28"/>
        </w:rPr>
        <w:t>，污染物主要来自乌江水库大坝下的34号泉眼</w:t>
      </w:r>
      <w:r>
        <w:rPr>
          <w:rFonts w:ascii="宋体" w:hAnsi="宋体" w:hint="eastAsia"/>
          <w:color w:val="000000"/>
          <w:sz w:val="28"/>
          <w:szCs w:val="28"/>
        </w:rPr>
        <w:t>。</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六盘水市出境断面4个，分别为六盘水市与黔西南州交界的岔河口断面、黄泥河断面和与安顺市交界的龙场断面和黄果树断面，达标率为100%</w:t>
      </w:r>
      <w:r>
        <w:rPr>
          <w:rFonts w:ascii="宋体" w:hAnsi="宋体" w:hint="eastAsia"/>
          <w:color w:val="000000"/>
          <w:sz w:val="28"/>
          <w:szCs w:val="28"/>
        </w:rPr>
        <w:t>。</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安顺市出境断面1个，为安顺市与黔西南州交界</w:t>
      </w:r>
      <w:proofErr w:type="gramStart"/>
      <w:r w:rsidRPr="001B325B">
        <w:rPr>
          <w:rFonts w:ascii="宋体" w:hAnsi="宋体" w:hint="eastAsia"/>
          <w:color w:val="000000"/>
          <w:sz w:val="28"/>
          <w:szCs w:val="28"/>
        </w:rPr>
        <w:t>的坝草断面</w:t>
      </w:r>
      <w:proofErr w:type="gramEnd"/>
      <w:r w:rsidRPr="001B325B">
        <w:rPr>
          <w:rFonts w:ascii="宋体" w:hAnsi="宋体" w:hint="eastAsia"/>
          <w:color w:val="000000"/>
          <w:sz w:val="28"/>
          <w:szCs w:val="28"/>
        </w:rPr>
        <w:t>。</w:t>
      </w:r>
      <w:proofErr w:type="gramStart"/>
      <w:r w:rsidRPr="001B325B">
        <w:rPr>
          <w:rFonts w:ascii="宋体" w:hAnsi="宋体" w:hint="eastAsia"/>
          <w:color w:val="000000"/>
          <w:sz w:val="28"/>
          <w:szCs w:val="28"/>
        </w:rPr>
        <w:t>坝草断面</w:t>
      </w:r>
      <w:proofErr w:type="gramEnd"/>
      <w:r w:rsidRPr="001B325B">
        <w:rPr>
          <w:rFonts w:ascii="宋体" w:hAnsi="宋体" w:hint="eastAsia"/>
          <w:color w:val="000000"/>
          <w:sz w:val="28"/>
          <w:szCs w:val="28"/>
        </w:rPr>
        <w:t>本月水质为Ⅲ类，达到所规定的Ⅲ类水质标准</w:t>
      </w:r>
      <w:r>
        <w:rPr>
          <w:rFonts w:ascii="宋体" w:hAnsi="宋体" w:hint="eastAsia"/>
          <w:color w:val="000000"/>
          <w:sz w:val="28"/>
          <w:szCs w:val="28"/>
        </w:rPr>
        <w:t>。</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黔南州出境断面</w:t>
      </w:r>
      <w:r w:rsidR="00903561">
        <w:rPr>
          <w:rFonts w:ascii="宋体" w:hAnsi="宋体" w:hint="eastAsia"/>
          <w:color w:val="000000"/>
          <w:sz w:val="28"/>
          <w:szCs w:val="28"/>
        </w:rPr>
        <w:t>4</w:t>
      </w:r>
      <w:r w:rsidRPr="001B325B">
        <w:rPr>
          <w:rFonts w:ascii="宋体" w:hAnsi="宋体" w:hint="eastAsia"/>
          <w:color w:val="000000"/>
          <w:sz w:val="28"/>
          <w:szCs w:val="28"/>
        </w:rPr>
        <w:t>个，分别为黔南州与遵义市交界的天文断面和与黔东南州交界的重安江大桥、新华和兴仁桥断面，达标率为</w:t>
      </w:r>
      <w:r w:rsidR="00903561">
        <w:rPr>
          <w:rFonts w:ascii="宋体" w:hAnsi="宋体" w:hint="eastAsia"/>
          <w:color w:val="000000"/>
          <w:sz w:val="28"/>
          <w:szCs w:val="28"/>
        </w:rPr>
        <w:t>5</w:t>
      </w:r>
      <w:r w:rsidRPr="001B325B">
        <w:rPr>
          <w:rFonts w:ascii="宋体" w:hAnsi="宋体" w:hint="eastAsia"/>
          <w:color w:val="000000"/>
          <w:sz w:val="28"/>
          <w:szCs w:val="28"/>
        </w:rPr>
        <w:t>0%</w:t>
      </w:r>
      <w:r>
        <w:rPr>
          <w:rFonts w:ascii="宋体" w:hAnsi="宋体" w:hint="eastAsia"/>
          <w:color w:val="000000"/>
          <w:sz w:val="28"/>
          <w:szCs w:val="28"/>
        </w:rPr>
        <w:t>。</w:t>
      </w:r>
    </w:p>
    <w:p w:rsidR="00903561" w:rsidRDefault="00903561" w:rsidP="001B325B">
      <w:pPr>
        <w:ind w:firstLine="555"/>
        <w:rPr>
          <w:rFonts w:ascii="宋体" w:hAnsi="宋体"/>
          <w:color w:val="000000"/>
          <w:sz w:val="28"/>
          <w:szCs w:val="28"/>
        </w:rPr>
      </w:pPr>
      <w:r>
        <w:rPr>
          <w:rFonts w:ascii="宋体" w:hAnsi="宋体" w:hint="eastAsia"/>
          <w:color w:val="000000"/>
          <w:sz w:val="28"/>
          <w:szCs w:val="28"/>
        </w:rPr>
        <w:lastRenderedPageBreak/>
        <w:t>黔西南州</w:t>
      </w:r>
      <w:r w:rsidRPr="001B325B">
        <w:rPr>
          <w:rFonts w:ascii="宋体" w:hAnsi="宋体" w:hint="eastAsia"/>
          <w:color w:val="000000"/>
          <w:sz w:val="28"/>
          <w:szCs w:val="28"/>
        </w:rPr>
        <w:t>出境断面1个，为黔</w:t>
      </w:r>
      <w:r>
        <w:rPr>
          <w:rFonts w:ascii="宋体" w:hAnsi="宋体" w:hint="eastAsia"/>
          <w:color w:val="000000"/>
          <w:sz w:val="28"/>
          <w:szCs w:val="28"/>
        </w:rPr>
        <w:t>西南</w:t>
      </w:r>
      <w:r w:rsidRPr="001B325B">
        <w:rPr>
          <w:rFonts w:ascii="宋体" w:hAnsi="宋体" w:hint="eastAsia"/>
          <w:color w:val="000000"/>
          <w:sz w:val="28"/>
          <w:szCs w:val="28"/>
        </w:rPr>
        <w:t>州与</w:t>
      </w:r>
      <w:r>
        <w:rPr>
          <w:rFonts w:ascii="宋体" w:hAnsi="宋体" w:hint="eastAsia"/>
          <w:color w:val="000000"/>
          <w:sz w:val="28"/>
          <w:szCs w:val="28"/>
        </w:rPr>
        <w:t>黔南州</w:t>
      </w:r>
      <w:r w:rsidRPr="001B325B">
        <w:rPr>
          <w:rFonts w:ascii="宋体" w:hAnsi="宋体" w:hint="eastAsia"/>
          <w:color w:val="000000"/>
          <w:sz w:val="28"/>
          <w:szCs w:val="28"/>
        </w:rPr>
        <w:t>交界的</w:t>
      </w:r>
      <w:r>
        <w:rPr>
          <w:rFonts w:ascii="宋体" w:hAnsi="宋体" w:hint="eastAsia"/>
          <w:color w:val="000000"/>
          <w:sz w:val="28"/>
          <w:szCs w:val="28"/>
        </w:rPr>
        <w:t>罗羊</w:t>
      </w:r>
      <w:r w:rsidRPr="001B325B">
        <w:rPr>
          <w:rFonts w:ascii="宋体" w:hAnsi="宋体" w:hint="eastAsia"/>
          <w:color w:val="000000"/>
          <w:sz w:val="28"/>
          <w:szCs w:val="28"/>
        </w:rPr>
        <w:t>断面。</w:t>
      </w:r>
      <w:r w:rsidRPr="00903561">
        <w:rPr>
          <w:rFonts w:ascii="宋体" w:hAnsi="宋体" w:hint="eastAsia"/>
          <w:sz w:val="28"/>
          <w:szCs w:val="28"/>
        </w:rPr>
        <w:t>罗羊</w:t>
      </w:r>
      <w:r w:rsidRPr="007C36B6">
        <w:rPr>
          <w:rFonts w:ascii="宋体" w:hAnsi="宋体" w:hint="eastAsia"/>
          <w:sz w:val="28"/>
          <w:szCs w:val="28"/>
        </w:rPr>
        <w:t>断面本月水质为Ⅲ类，</w:t>
      </w:r>
      <w:r>
        <w:rPr>
          <w:rFonts w:ascii="宋体" w:hAnsi="宋体" w:hint="eastAsia"/>
          <w:sz w:val="28"/>
          <w:szCs w:val="28"/>
        </w:rPr>
        <w:t>达到</w:t>
      </w:r>
      <w:r w:rsidRPr="007C36B6">
        <w:rPr>
          <w:rFonts w:ascii="宋体" w:hAnsi="宋体" w:hint="eastAsia"/>
          <w:sz w:val="28"/>
          <w:szCs w:val="28"/>
        </w:rPr>
        <w:t>所规定的Ⅲ类水质标准</w:t>
      </w:r>
      <w:r>
        <w:rPr>
          <w:rFonts w:ascii="宋体" w:hAnsi="宋体" w:hint="eastAsia"/>
          <w:sz w:val="28"/>
          <w:szCs w:val="28"/>
        </w:rPr>
        <w:t>。</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毕节地区出境断面4个，分别为毕节地区与六盘水市交界的岔河断面、与贵阳市交界的大关桥断面、与遵义市交界</w:t>
      </w:r>
      <w:proofErr w:type="gramStart"/>
      <w:r w:rsidRPr="001B325B">
        <w:rPr>
          <w:rFonts w:ascii="宋体" w:hAnsi="宋体" w:hint="eastAsia"/>
          <w:color w:val="000000"/>
          <w:sz w:val="28"/>
          <w:szCs w:val="28"/>
        </w:rPr>
        <w:t>的偏岩河口</w:t>
      </w:r>
      <w:proofErr w:type="gramEnd"/>
      <w:r w:rsidRPr="001B325B">
        <w:rPr>
          <w:rFonts w:ascii="宋体" w:hAnsi="宋体" w:hint="eastAsia"/>
          <w:color w:val="000000"/>
          <w:sz w:val="28"/>
          <w:szCs w:val="28"/>
        </w:rPr>
        <w:t>和</w:t>
      </w:r>
      <w:proofErr w:type="gramStart"/>
      <w:r w:rsidRPr="001B325B">
        <w:rPr>
          <w:rFonts w:ascii="宋体" w:hAnsi="宋体" w:hint="eastAsia"/>
          <w:color w:val="000000"/>
          <w:sz w:val="28"/>
          <w:szCs w:val="28"/>
        </w:rPr>
        <w:t>黄歧坳</w:t>
      </w:r>
      <w:proofErr w:type="gramEnd"/>
      <w:r w:rsidRPr="001B325B">
        <w:rPr>
          <w:rFonts w:ascii="宋体" w:hAnsi="宋体" w:hint="eastAsia"/>
          <w:color w:val="000000"/>
          <w:sz w:val="28"/>
          <w:szCs w:val="28"/>
        </w:rPr>
        <w:t>断面，达标率为75%</w:t>
      </w:r>
      <w:r>
        <w:rPr>
          <w:rFonts w:ascii="宋体" w:hAnsi="宋体" w:hint="eastAsia"/>
          <w:color w:val="000000"/>
          <w:sz w:val="28"/>
          <w:szCs w:val="28"/>
        </w:rPr>
        <w:t>。</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黔东南州出境断面1个，为黔东南州与铜仁地区交界的玉屏断面。</w:t>
      </w:r>
      <w:r w:rsidR="00903561" w:rsidRPr="00903561">
        <w:rPr>
          <w:rFonts w:ascii="宋体" w:hAnsi="宋体" w:hint="eastAsia"/>
          <w:sz w:val="28"/>
          <w:szCs w:val="28"/>
        </w:rPr>
        <w:t>玉屏</w:t>
      </w:r>
      <w:r w:rsidR="00903561" w:rsidRPr="007C36B6">
        <w:rPr>
          <w:rFonts w:ascii="宋体" w:hAnsi="宋体" w:hint="eastAsia"/>
          <w:sz w:val="28"/>
          <w:szCs w:val="28"/>
        </w:rPr>
        <w:t>断面本月水质为</w:t>
      </w:r>
      <w:r w:rsidR="00903561">
        <w:rPr>
          <w:rFonts w:ascii="宋体" w:hAnsi="宋体" w:hint="eastAsia"/>
          <w:sz w:val="28"/>
          <w:szCs w:val="28"/>
        </w:rPr>
        <w:t>I</w:t>
      </w:r>
      <w:r w:rsidR="00903561" w:rsidRPr="007C36B6">
        <w:rPr>
          <w:rFonts w:ascii="宋体" w:hAnsi="宋体" w:hint="eastAsia"/>
          <w:sz w:val="28"/>
          <w:szCs w:val="28"/>
        </w:rPr>
        <w:t>类，优于所规定的Ⅲ类水质标准</w:t>
      </w:r>
      <w:r w:rsidR="00903561">
        <w:rPr>
          <w:rFonts w:ascii="宋体" w:hAnsi="宋体" w:hint="eastAsia"/>
          <w:sz w:val="28"/>
          <w:szCs w:val="28"/>
        </w:rPr>
        <w:t>。</w:t>
      </w:r>
      <w:r w:rsidRPr="001B325B">
        <w:rPr>
          <w:rFonts w:ascii="宋体" w:hAnsi="宋体" w:hint="eastAsia"/>
          <w:color w:val="000000"/>
          <w:sz w:val="28"/>
          <w:szCs w:val="28"/>
        </w:rPr>
        <w:t xml:space="preserve"> </w:t>
      </w:r>
    </w:p>
    <w:p w:rsidR="001B325B" w:rsidRPr="001B325B" w:rsidRDefault="001B325B" w:rsidP="001B325B">
      <w:pPr>
        <w:ind w:firstLine="555"/>
        <w:rPr>
          <w:rFonts w:ascii="宋体" w:hAnsi="宋体"/>
          <w:color w:val="000000"/>
          <w:sz w:val="28"/>
          <w:szCs w:val="28"/>
        </w:rPr>
      </w:pPr>
      <w:r w:rsidRPr="001B325B">
        <w:rPr>
          <w:rFonts w:ascii="宋体" w:hAnsi="宋体" w:hint="eastAsia"/>
          <w:color w:val="000000"/>
          <w:sz w:val="28"/>
          <w:szCs w:val="28"/>
        </w:rPr>
        <w:t>铜仁地区出境断面1个，为进入湖南省的木溪断面。木溪断面本月水质为V类，超过所规定的Ⅲ类水质标准。</w:t>
      </w:r>
    </w:p>
    <w:p w:rsidR="00317487" w:rsidRDefault="004C6D19" w:rsidP="004C6D19">
      <w:pPr>
        <w:jc w:val="center"/>
      </w:pPr>
      <w:r w:rsidRPr="00DD32EA">
        <w:rPr>
          <w:rFonts w:hint="eastAsia"/>
          <w:b/>
          <w:sz w:val="24"/>
          <w:szCs w:val="24"/>
        </w:rPr>
        <w:t>2014</w:t>
      </w:r>
      <w:r w:rsidRPr="00DD32EA">
        <w:rPr>
          <w:rFonts w:hint="eastAsia"/>
          <w:b/>
          <w:sz w:val="24"/>
          <w:szCs w:val="24"/>
        </w:rPr>
        <w:t>年</w:t>
      </w:r>
      <w:r w:rsidRPr="00DD32EA">
        <w:rPr>
          <w:rFonts w:hint="eastAsia"/>
          <w:b/>
          <w:sz w:val="24"/>
          <w:szCs w:val="24"/>
        </w:rPr>
        <w:t>1</w:t>
      </w:r>
      <w:r w:rsidRPr="00DD32EA">
        <w:rPr>
          <w:rFonts w:hint="eastAsia"/>
          <w:b/>
          <w:sz w:val="24"/>
          <w:szCs w:val="24"/>
        </w:rPr>
        <w:t>月贵州省</w:t>
      </w:r>
      <w:r>
        <w:rPr>
          <w:rFonts w:hint="eastAsia"/>
          <w:b/>
          <w:sz w:val="24"/>
          <w:szCs w:val="24"/>
        </w:rPr>
        <w:t>跨市周界</w:t>
      </w:r>
      <w:r w:rsidRPr="00DD32EA">
        <w:rPr>
          <w:rFonts w:hint="eastAsia"/>
          <w:b/>
          <w:sz w:val="24"/>
          <w:szCs w:val="24"/>
        </w:rPr>
        <w:t>断面水质状况</w:t>
      </w:r>
    </w:p>
    <w:tbl>
      <w:tblPr>
        <w:tblStyle w:val="a4"/>
        <w:tblW w:w="0" w:type="auto"/>
        <w:tblLook w:val="04A0"/>
      </w:tblPr>
      <w:tblGrid>
        <w:gridCol w:w="572"/>
        <w:gridCol w:w="993"/>
        <w:gridCol w:w="992"/>
        <w:gridCol w:w="1172"/>
        <w:gridCol w:w="766"/>
        <w:gridCol w:w="767"/>
        <w:gridCol w:w="3054"/>
      </w:tblGrid>
      <w:tr w:rsidR="00317487" w:rsidTr="00903561">
        <w:tc>
          <w:tcPr>
            <w:tcW w:w="572" w:type="dxa"/>
            <w:tcMar>
              <w:left w:w="0" w:type="dxa"/>
              <w:right w:w="0" w:type="dxa"/>
            </w:tcMar>
            <w:vAlign w:val="center"/>
          </w:tcPr>
          <w:p w:rsidR="00317487" w:rsidRDefault="00317487" w:rsidP="00F13D56">
            <w:pPr>
              <w:jc w:val="center"/>
            </w:pPr>
            <w:r>
              <w:rPr>
                <w:rFonts w:hint="eastAsia"/>
              </w:rPr>
              <w:t>流域</w:t>
            </w:r>
          </w:p>
        </w:tc>
        <w:tc>
          <w:tcPr>
            <w:tcW w:w="993" w:type="dxa"/>
            <w:tcMar>
              <w:left w:w="0" w:type="dxa"/>
              <w:right w:w="0" w:type="dxa"/>
            </w:tcMar>
            <w:vAlign w:val="center"/>
          </w:tcPr>
          <w:p w:rsidR="00317487" w:rsidRDefault="00317487" w:rsidP="00F13D56">
            <w:pPr>
              <w:jc w:val="center"/>
            </w:pPr>
            <w:r>
              <w:rPr>
                <w:rFonts w:hint="eastAsia"/>
              </w:rPr>
              <w:t>河流</w:t>
            </w:r>
          </w:p>
        </w:tc>
        <w:tc>
          <w:tcPr>
            <w:tcW w:w="992" w:type="dxa"/>
            <w:tcMar>
              <w:left w:w="0" w:type="dxa"/>
              <w:right w:w="0" w:type="dxa"/>
            </w:tcMar>
            <w:vAlign w:val="center"/>
          </w:tcPr>
          <w:p w:rsidR="00317487" w:rsidRDefault="00903561" w:rsidP="00F13D56">
            <w:pPr>
              <w:jc w:val="center"/>
            </w:pPr>
            <w:r>
              <w:rPr>
                <w:rFonts w:hint="eastAsia"/>
              </w:rPr>
              <w:t>出镜</w:t>
            </w:r>
            <w:r w:rsidR="00317487">
              <w:rPr>
                <w:rFonts w:hint="eastAsia"/>
              </w:rPr>
              <w:t>市州</w:t>
            </w:r>
          </w:p>
        </w:tc>
        <w:tc>
          <w:tcPr>
            <w:tcW w:w="1172" w:type="dxa"/>
            <w:tcMar>
              <w:left w:w="0" w:type="dxa"/>
              <w:right w:w="0" w:type="dxa"/>
            </w:tcMar>
            <w:vAlign w:val="center"/>
          </w:tcPr>
          <w:p w:rsidR="00317487" w:rsidRDefault="00317487" w:rsidP="00F13D56">
            <w:pPr>
              <w:jc w:val="center"/>
            </w:pPr>
            <w:r>
              <w:rPr>
                <w:rFonts w:hint="eastAsia"/>
              </w:rPr>
              <w:t>断面</w:t>
            </w:r>
          </w:p>
        </w:tc>
        <w:tc>
          <w:tcPr>
            <w:tcW w:w="766" w:type="dxa"/>
            <w:tcMar>
              <w:left w:w="0" w:type="dxa"/>
              <w:right w:w="0" w:type="dxa"/>
            </w:tcMar>
            <w:vAlign w:val="center"/>
          </w:tcPr>
          <w:p w:rsidR="00317487" w:rsidRDefault="00317487" w:rsidP="00F13D56">
            <w:pPr>
              <w:jc w:val="center"/>
            </w:pPr>
            <w:r>
              <w:rPr>
                <w:rFonts w:hint="eastAsia"/>
              </w:rPr>
              <w:t>规定</w:t>
            </w:r>
          </w:p>
          <w:p w:rsidR="00317487" w:rsidRDefault="00317487" w:rsidP="00F13D56">
            <w:pPr>
              <w:jc w:val="center"/>
            </w:pPr>
            <w:r>
              <w:rPr>
                <w:rFonts w:hint="eastAsia"/>
              </w:rPr>
              <w:t>类别</w:t>
            </w:r>
          </w:p>
        </w:tc>
        <w:tc>
          <w:tcPr>
            <w:tcW w:w="767" w:type="dxa"/>
            <w:tcMar>
              <w:left w:w="0" w:type="dxa"/>
              <w:right w:w="0" w:type="dxa"/>
            </w:tcMar>
            <w:vAlign w:val="center"/>
          </w:tcPr>
          <w:p w:rsidR="00317487" w:rsidRDefault="00317487" w:rsidP="00F13D56">
            <w:pPr>
              <w:jc w:val="center"/>
            </w:pPr>
            <w:r>
              <w:rPr>
                <w:rFonts w:hint="eastAsia"/>
              </w:rPr>
              <w:t>实达</w:t>
            </w:r>
          </w:p>
          <w:p w:rsidR="00317487" w:rsidRDefault="00317487" w:rsidP="00F13D56">
            <w:pPr>
              <w:jc w:val="center"/>
            </w:pPr>
            <w:r>
              <w:rPr>
                <w:rFonts w:hint="eastAsia"/>
              </w:rPr>
              <w:t>类别</w:t>
            </w:r>
          </w:p>
        </w:tc>
        <w:tc>
          <w:tcPr>
            <w:tcW w:w="3054" w:type="dxa"/>
            <w:tcMar>
              <w:left w:w="0" w:type="dxa"/>
              <w:right w:w="0" w:type="dxa"/>
            </w:tcMar>
            <w:vAlign w:val="center"/>
          </w:tcPr>
          <w:p w:rsidR="00317487" w:rsidRDefault="00317487" w:rsidP="00F13D56">
            <w:pPr>
              <w:jc w:val="center"/>
            </w:pPr>
            <w:r>
              <w:rPr>
                <w:rFonts w:hint="eastAsia"/>
              </w:rPr>
              <w:t>超标</w:t>
            </w:r>
            <w:r w:rsidR="00492645">
              <w:rPr>
                <w:rFonts w:hint="eastAsia"/>
              </w:rPr>
              <w:t>情况</w:t>
            </w: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proofErr w:type="gramStart"/>
            <w:r w:rsidRPr="00190B1E">
              <w:rPr>
                <w:rFonts w:ascii="宋体" w:hAnsi="宋体" w:hint="eastAsia"/>
                <w:szCs w:val="21"/>
              </w:rPr>
              <w:t>涟</w:t>
            </w:r>
            <w:proofErr w:type="gramEnd"/>
            <w:r w:rsidRPr="00190B1E">
              <w:rPr>
                <w:rFonts w:ascii="宋体" w:hAnsi="宋体"/>
                <w:szCs w:val="21"/>
              </w:rPr>
              <w:t xml:space="preserve"> </w:t>
            </w:r>
            <w:r w:rsidRPr="00190B1E">
              <w:rPr>
                <w:rFonts w:ascii="宋体" w:hAnsi="宋体" w:hint="eastAsia"/>
                <w:szCs w:val="21"/>
              </w:rPr>
              <w:t>江</w:t>
            </w:r>
          </w:p>
        </w:tc>
        <w:tc>
          <w:tcPr>
            <w:tcW w:w="992" w:type="dxa"/>
            <w:tcMar>
              <w:left w:w="0" w:type="dxa"/>
              <w:right w:w="0" w:type="dxa"/>
            </w:tcMar>
            <w:vAlign w:val="center"/>
          </w:tcPr>
          <w:p w:rsidR="00903561" w:rsidRDefault="00903561" w:rsidP="00F13D56">
            <w:pPr>
              <w:jc w:val="center"/>
            </w:pPr>
            <w:r>
              <w:rPr>
                <w:rFonts w:hint="eastAsia"/>
              </w:rPr>
              <w:t>贵阳市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青</w:t>
            </w:r>
            <w:r w:rsidRPr="00190B1E">
              <w:rPr>
                <w:rFonts w:ascii="宋体" w:hAnsi="宋体"/>
                <w:szCs w:val="21"/>
              </w:rPr>
              <w:t xml:space="preserve"> </w:t>
            </w:r>
            <w:r w:rsidRPr="00190B1E">
              <w:rPr>
                <w:rFonts w:ascii="宋体" w:hAnsi="宋体" w:hint="eastAsia"/>
                <w:szCs w:val="21"/>
              </w:rPr>
              <w:t>岩</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息烽河</w:t>
            </w:r>
          </w:p>
        </w:tc>
        <w:tc>
          <w:tcPr>
            <w:tcW w:w="992" w:type="dxa"/>
            <w:tcMar>
              <w:left w:w="0" w:type="dxa"/>
              <w:right w:w="0" w:type="dxa"/>
            </w:tcMar>
            <w:vAlign w:val="center"/>
          </w:tcPr>
          <w:p w:rsidR="00903561" w:rsidRDefault="00903561" w:rsidP="00F13D56">
            <w:pPr>
              <w:jc w:val="center"/>
            </w:pPr>
            <w:r>
              <w:rPr>
                <w:rFonts w:hint="eastAsia"/>
              </w:rPr>
              <w:t>贵阳市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息烽河口</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Ⅲ</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清水河</w:t>
            </w:r>
          </w:p>
        </w:tc>
        <w:tc>
          <w:tcPr>
            <w:tcW w:w="992" w:type="dxa"/>
            <w:tcMar>
              <w:left w:w="0" w:type="dxa"/>
              <w:right w:w="0" w:type="dxa"/>
            </w:tcMar>
            <w:vAlign w:val="center"/>
          </w:tcPr>
          <w:p w:rsidR="00903561" w:rsidRDefault="00903561" w:rsidP="00F13D56">
            <w:pPr>
              <w:jc w:val="center"/>
            </w:pPr>
            <w:r>
              <w:rPr>
                <w:rFonts w:hint="eastAsia"/>
              </w:rPr>
              <w:t>贵阳市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棉花渡</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Ⅲ</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乌江干流</w:t>
            </w:r>
          </w:p>
        </w:tc>
        <w:tc>
          <w:tcPr>
            <w:tcW w:w="992" w:type="dxa"/>
            <w:tcMar>
              <w:left w:w="0" w:type="dxa"/>
              <w:right w:w="0" w:type="dxa"/>
            </w:tcMar>
            <w:vAlign w:val="center"/>
          </w:tcPr>
          <w:p w:rsidR="00903561" w:rsidRDefault="00903561" w:rsidP="00F13D56">
            <w:pPr>
              <w:jc w:val="center"/>
            </w:pPr>
            <w:r>
              <w:rPr>
                <w:rFonts w:hint="eastAsia"/>
              </w:rPr>
              <w:t>遵义市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大乌江镇</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劣Ⅴ</w:t>
            </w:r>
          </w:p>
        </w:tc>
        <w:tc>
          <w:tcPr>
            <w:tcW w:w="3054" w:type="dxa"/>
            <w:tcMar>
              <w:left w:w="0" w:type="dxa"/>
              <w:right w:w="0" w:type="dxa"/>
            </w:tcMar>
            <w:vAlign w:val="center"/>
          </w:tcPr>
          <w:p w:rsidR="00903561" w:rsidRPr="00190B1E" w:rsidRDefault="00492645" w:rsidP="00492645">
            <w:pPr>
              <w:widowControl/>
              <w:jc w:val="center"/>
              <w:rPr>
                <w:rFonts w:ascii="宋体" w:hAnsi="宋体"/>
                <w:szCs w:val="21"/>
              </w:rPr>
            </w:pPr>
            <w:r>
              <w:rPr>
                <w:rFonts w:ascii="宋体" w:hAnsi="宋体" w:hint="eastAsia"/>
                <w:szCs w:val="21"/>
              </w:rPr>
              <w:t>超标指标为</w:t>
            </w:r>
            <w:r w:rsidR="00903561" w:rsidRPr="00190B1E">
              <w:rPr>
                <w:rFonts w:ascii="宋体" w:hAnsi="宋体" w:hint="eastAsia"/>
                <w:szCs w:val="21"/>
              </w:rPr>
              <w:t>总磷</w:t>
            </w:r>
            <w:r>
              <w:rPr>
                <w:rFonts w:ascii="宋体" w:hAnsi="宋体" w:hint="eastAsia"/>
                <w:szCs w:val="21"/>
              </w:rPr>
              <w:t>，超标2.05倍</w:t>
            </w: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北盘江</w:t>
            </w:r>
          </w:p>
        </w:tc>
        <w:tc>
          <w:tcPr>
            <w:tcW w:w="992" w:type="dxa"/>
            <w:tcMar>
              <w:left w:w="0" w:type="dxa"/>
              <w:right w:w="0" w:type="dxa"/>
            </w:tcMar>
            <w:vAlign w:val="center"/>
          </w:tcPr>
          <w:p w:rsidR="00903561" w:rsidRDefault="00903561" w:rsidP="00F13D56">
            <w:pPr>
              <w:jc w:val="center"/>
            </w:pPr>
            <w:r>
              <w:rPr>
                <w:rFonts w:hint="eastAsia"/>
              </w:rPr>
              <w:t>六盘水市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proofErr w:type="gramStart"/>
            <w:r w:rsidRPr="00190B1E">
              <w:rPr>
                <w:rFonts w:ascii="宋体" w:hAnsi="宋体" w:hint="eastAsia"/>
                <w:szCs w:val="21"/>
              </w:rPr>
              <w:t>岔</w:t>
            </w:r>
            <w:proofErr w:type="gramEnd"/>
            <w:r w:rsidRPr="00190B1E">
              <w:rPr>
                <w:rFonts w:ascii="宋体" w:hAnsi="宋体" w:hint="eastAsia"/>
                <w:szCs w:val="21"/>
              </w:rPr>
              <w:t>河口</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Ⅲ</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黄泥河</w:t>
            </w:r>
          </w:p>
        </w:tc>
        <w:tc>
          <w:tcPr>
            <w:tcW w:w="992" w:type="dxa"/>
            <w:tcMar>
              <w:left w:w="0" w:type="dxa"/>
              <w:right w:w="0" w:type="dxa"/>
            </w:tcMar>
            <w:vAlign w:val="center"/>
          </w:tcPr>
          <w:p w:rsidR="00903561" w:rsidRDefault="00903561" w:rsidP="00F13D56">
            <w:pPr>
              <w:jc w:val="center"/>
            </w:pPr>
            <w:r>
              <w:rPr>
                <w:rFonts w:hint="eastAsia"/>
              </w:rPr>
              <w:t>六盘水市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黄泥河</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Ⅲ</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三岔河</w:t>
            </w:r>
          </w:p>
        </w:tc>
        <w:tc>
          <w:tcPr>
            <w:tcW w:w="992" w:type="dxa"/>
            <w:tcMar>
              <w:left w:w="0" w:type="dxa"/>
              <w:right w:w="0" w:type="dxa"/>
            </w:tcMar>
            <w:vAlign w:val="center"/>
          </w:tcPr>
          <w:p w:rsidR="00903561" w:rsidRDefault="00903561" w:rsidP="00F13D56">
            <w:pPr>
              <w:jc w:val="center"/>
            </w:pPr>
            <w:r>
              <w:rPr>
                <w:rFonts w:hint="eastAsia"/>
              </w:rPr>
              <w:t>六盘水市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龙</w:t>
            </w:r>
            <w:r w:rsidRPr="00190B1E">
              <w:rPr>
                <w:rFonts w:ascii="宋体" w:hAnsi="宋体"/>
                <w:szCs w:val="21"/>
              </w:rPr>
              <w:t xml:space="preserve"> </w:t>
            </w:r>
            <w:r w:rsidRPr="00190B1E">
              <w:rPr>
                <w:rFonts w:ascii="宋体" w:hAnsi="宋体" w:hint="eastAsia"/>
                <w:szCs w:val="21"/>
              </w:rPr>
              <w:t>场</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北盘江</w:t>
            </w:r>
          </w:p>
        </w:tc>
        <w:tc>
          <w:tcPr>
            <w:tcW w:w="992" w:type="dxa"/>
            <w:tcMar>
              <w:left w:w="0" w:type="dxa"/>
              <w:right w:w="0" w:type="dxa"/>
            </w:tcMar>
            <w:vAlign w:val="center"/>
          </w:tcPr>
          <w:p w:rsidR="00903561" w:rsidRDefault="00903561" w:rsidP="00F13D56">
            <w:pPr>
              <w:jc w:val="center"/>
            </w:pPr>
            <w:r>
              <w:rPr>
                <w:rFonts w:hint="eastAsia"/>
              </w:rPr>
              <w:t>六盘水市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黄果树</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北盘江</w:t>
            </w:r>
          </w:p>
        </w:tc>
        <w:tc>
          <w:tcPr>
            <w:tcW w:w="992" w:type="dxa"/>
            <w:tcMar>
              <w:left w:w="0" w:type="dxa"/>
              <w:right w:w="0" w:type="dxa"/>
            </w:tcMar>
            <w:vAlign w:val="center"/>
          </w:tcPr>
          <w:p w:rsidR="00903561" w:rsidRDefault="00903561" w:rsidP="00F13D56">
            <w:pPr>
              <w:jc w:val="center"/>
            </w:pPr>
            <w:r>
              <w:rPr>
                <w:rFonts w:hint="eastAsia"/>
              </w:rPr>
              <w:t>安顺市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坝</w:t>
            </w:r>
            <w:r w:rsidRPr="00190B1E">
              <w:rPr>
                <w:rFonts w:ascii="宋体" w:hAnsi="宋体"/>
                <w:szCs w:val="21"/>
              </w:rPr>
              <w:t xml:space="preserve"> </w:t>
            </w:r>
            <w:r w:rsidRPr="00190B1E">
              <w:rPr>
                <w:rFonts w:ascii="宋体" w:hAnsi="宋体" w:hint="eastAsia"/>
                <w:szCs w:val="21"/>
              </w:rPr>
              <w:t>草</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Ⅲ</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瓮安河</w:t>
            </w:r>
          </w:p>
        </w:tc>
        <w:tc>
          <w:tcPr>
            <w:tcW w:w="992" w:type="dxa"/>
            <w:tcMar>
              <w:left w:w="0" w:type="dxa"/>
              <w:right w:w="0" w:type="dxa"/>
            </w:tcMar>
            <w:vAlign w:val="center"/>
          </w:tcPr>
          <w:p w:rsidR="00903561" w:rsidRDefault="00903561" w:rsidP="00F13D56">
            <w:pPr>
              <w:jc w:val="center"/>
            </w:pPr>
            <w:r>
              <w:rPr>
                <w:rFonts w:hint="eastAsia"/>
              </w:rPr>
              <w:t>黔南州</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天</w:t>
            </w:r>
            <w:r w:rsidRPr="00190B1E">
              <w:rPr>
                <w:rFonts w:ascii="宋体" w:hAnsi="宋体"/>
                <w:szCs w:val="21"/>
              </w:rPr>
              <w:t xml:space="preserve"> </w:t>
            </w:r>
            <w:r w:rsidRPr="00190B1E">
              <w:rPr>
                <w:rFonts w:ascii="宋体" w:hAnsi="宋体" w:hint="eastAsia"/>
                <w:szCs w:val="21"/>
              </w:rPr>
              <w:t>文</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劣V</w:t>
            </w:r>
          </w:p>
        </w:tc>
        <w:tc>
          <w:tcPr>
            <w:tcW w:w="3054" w:type="dxa"/>
            <w:tcMar>
              <w:left w:w="0" w:type="dxa"/>
              <w:right w:w="0" w:type="dxa"/>
            </w:tcMar>
            <w:vAlign w:val="center"/>
          </w:tcPr>
          <w:p w:rsidR="00903561" w:rsidRPr="00903561" w:rsidRDefault="00492645" w:rsidP="00492645">
            <w:pPr>
              <w:widowControl/>
              <w:jc w:val="center"/>
              <w:rPr>
                <w:rFonts w:ascii="宋体" w:hAnsi="宋体"/>
                <w:szCs w:val="21"/>
              </w:rPr>
            </w:pPr>
            <w:r>
              <w:rPr>
                <w:rFonts w:ascii="宋体" w:hAnsi="宋体" w:hint="eastAsia"/>
                <w:szCs w:val="21"/>
              </w:rPr>
              <w:t>超标指标为</w:t>
            </w:r>
            <w:r w:rsidR="00903561" w:rsidRPr="00903561">
              <w:rPr>
                <w:rFonts w:ascii="宋体" w:hAnsi="宋体" w:hint="eastAsia"/>
                <w:szCs w:val="21"/>
              </w:rPr>
              <w:t>总磷</w:t>
            </w:r>
            <w:r>
              <w:rPr>
                <w:rFonts w:ascii="宋体" w:hAnsi="宋体" w:hint="eastAsia"/>
                <w:szCs w:val="21"/>
              </w:rPr>
              <w:t>，超标</w:t>
            </w:r>
            <w:r w:rsidR="00903561" w:rsidRPr="00903561">
              <w:rPr>
                <w:rFonts w:ascii="宋体" w:hAnsi="宋体" w:hint="eastAsia"/>
                <w:szCs w:val="21"/>
              </w:rPr>
              <w:t>1.85</w:t>
            </w:r>
            <w:r>
              <w:rPr>
                <w:rFonts w:ascii="宋体" w:hAnsi="宋体" w:hint="eastAsia"/>
                <w:szCs w:val="21"/>
              </w:rPr>
              <w:t>倍</w:t>
            </w: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清水江</w:t>
            </w:r>
          </w:p>
        </w:tc>
        <w:tc>
          <w:tcPr>
            <w:tcW w:w="992" w:type="dxa"/>
            <w:tcMar>
              <w:left w:w="0" w:type="dxa"/>
              <w:right w:w="0" w:type="dxa"/>
            </w:tcMar>
            <w:vAlign w:val="center"/>
          </w:tcPr>
          <w:p w:rsidR="00903561" w:rsidRDefault="00903561" w:rsidP="00F13D56">
            <w:pPr>
              <w:jc w:val="center"/>
            </w:pPr>
            <w:r>
              <w:rPr>
                <w:rFonts w:hint="eastAsia"/>
              </w:rPr>
              <w:t>黔南州</w:t>
            </w:r>
          </w:p>
        </w:tc>
        <w:tc>
          <w:tcPr>
            <w:tcW w:w="1172" w:type="dxa"/>
            <w:tcMar>
              <w:left w:w="0" w:type="dxa"/>
              <w:right w:w="0" w:type="dxa"/>
            </w:tcMar>
            <w:vAlign w:val="center"/>
          </w:tcPr>
          <w:p w:rsidR="00903561" w:rsidRPr="00190B1E" w:rsidRDefault="00903561" w:rsidP="00903561">
            <w:pPr>
              <w:widowControl/>
              <w:jc w:val="center"/>
              <w:rPr>
                <w:rFonts w:ascii="宋体" w:hAnsi="宋体"/>
                <w:szCs w:val="21"/>
              </w:rPr>
            </w:pPr>
            <w:r w:rsidRPr="00190B1E">
              <w:rPr>
                <w:rFonts w:ascii="宋体" w:hAnsi="宋体" w:hint="eastAsia"/>
                <w:szCs w:val="21"/>
              </w:rPr>
              <w:t>重安江大桥</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劣Ⅴ</w:t>
            </w:r>
          </w:p>
        </w:tc>
        <w:tc>
          <w:tcPr>
            <w:tcW w:w="3054" w:type="dxa"/>
            <w:tcMar>
              <w:left w:w="0" w:type="dxa"/>
              <w:right w:w="0" w:type="dxa"/>
            </w:tcMar>
            <w:vAlign w:val="center"/>
          </w:tcPr>
          <w:p w:rsidR="00903561" w:rsidRPr="00190B1E" w:rsidRDefault="00492645" w:rsidP="00492645">
            <w:pPr>
              <w:widowControl/>
              <w:jc w:val="center"/>
              <w:rPr>
                <w:rFonts w:ascii="宋体" w:hAnsi="宋体"/>
                <w:szCs w:val="21"/>
              </w:rPr>
            </w:pPr>
            <w:r>
              <w:rPr>
                <w:rFonts w:ascii="宋体" w:hAnsi="宋体" w:hint="eastAsia"/>
                <w:szCs w:val="21"/>
              </w:rPr>
              <w:t>超标指标为</w:t>
            </w:r>
            <w:r w:rsidR="00903561" w:rsidRPr="00190B1E">
              <w:rPr>
                <w:rFonts w:ascii="宋体" w:hAnsi="宋体" w:hint="eastAsia"/>
                <w:szCs w:val="21"/>
              </w:rPr>
              <w:t>总磷</w:t>
            </w:r>
            <w:r>
              <w:rPr>
                <w:rFonts w:ascii="宋体" w:hAnsi="宋体" w:hint="eastAsia"/>
                <w:szCs w:val="21"/>
              </w:rPr>
              <w:t>和氟化物，分别超标</w:t>
            </w:r>
            <w:r w:rsidR="00903561">
              <w:rPr>
                <w:rFonts w:ascii="宋体" w:hAnsi="宋体" w:hint="eastAsia"/>
                <w:szCs w:val="21"/>
              </w:rPr>
              <w:t>48.2</w:t>
            </w:r>
            <w:r>
              <w:rPr>
                <w:rFonts w:ascii="宋体" w:hAnsi="宋体" w:hint="eastAsia"/>
                <w:szCs w:val="21"/>
              </w:rPr>
              <w:t>倍和</w:t>
            </w:r>
            <w:r w:rsidR="00903561">
              <w:rPr>
                <w:rFonts w:ascii="宋体" w:hAnsi="宋体" w:hint="eastAsia"/>
                <w:szCs w:val="21"/>
              </w:rPr>
              <w:t>1.17</w:t>
            </w:r>
            <w:r>
              <w:rPr>
                <w:rFonts w:ascii="宋体" w:hAnsi="宋体" w:hint="eastAsia"/>
                <w:szCs w:val="21"/>
              </w:rPr>
              <w:t>倍</w:t>
            </w: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都柳江</w:t>
            </w:r>
          </w:p>
        </w:tc>
        <w:tc>
          <w:tcPr>
            <w:tcW w:w="992" w:type="dxa"/>
            <w:tcMar>
              <w:left w:w="0" w:type="dxa"/>
              <w:right w:w="0" w:type="dxa"/>
            </w:tcMar>
            <w:vAlign w:val="center"/>
          </w:tcPr>
          <w:p w:rsidR="00903561" w:rsidRDefault="00903561" w:rsidP="00F13D56">
            <w:pPr>
              <w:jc w:val="center"/>
            </w:pPr>
            <w:r>
              <w:rPr>
                <w:rFonts w:hint="eastAsia"/>
              </w:rPr>
              <w:t>黔南州</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新</w:t>
            </w:r>
            <w:r w:rsidRPr="00190B1E">
              <w:rPr>
                <w:rFonts w:ascii="宋体" w:hAnsi="宋体"/>
                <w:szCs w:val="21"/>
              </w:rPr>
              <w:t xml:space="preserve"> </w:t>
            </w:r>
            <w:r w:rsidRPr="00190B1E">
              <w:rPr>
                <w:rFonts w:ascii="宋体" w:hAnsi="宋体" w:hint="eastAsia"/>
                <w:szCs w:val="21"/>
              </w:rPr>
              <w:t>华</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清水江</w:t>
            </w:r>
          </w:p>
        </w:tc>
        <w:tc>
          <w:tcPr>
            <w:tcW w:w="992" w:type="dxa"/>
            <w:tcMar>
              <w:left w:w="0" w:type="dxa"/>
              <w:right w:w="0" w:type="dxa"/>
            </w:tcMar>
            <w:vAlign w:val="center"/>
          </w:tcPr>
          <w:p w:rsidR="00903561" w:rsidRDefault="00903561" w:rsidP="00F13D56">
            <w:pPr>
              <w:jc w:val="center"/>
            </w:pPr>
            <w:r>
              <w:rPr>
                <w:rFonts w:hint="eastAsia"/>
              </w:rPr>
              <w:t>黔南州</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兴仁桥</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红水河</w:t>
            </w:r>
          </w:p>
        </w:tc>
        <w:tc>
          <w:tcPr>
            <w:tcW w:w="992" w:type="dxa"/>
            <w:tcMar>
              <w:left w:w="0" w:type="dxa"/>
              <w:right w:w="0" w:type="dxa"/>
            </w:tcMar>
            <w:vAlign w:val="center"/>
          </w:tcPr>
          <w:p w:rsidR="00903561" w:rsidRDefault="00903561" w:rsidP="00492645">
            <w:pPr>
              <w:jc w:val="center"/>
            </w:pPr>
            <w:r>
              <w:rPr>
                <w:rFonts w:hint="eastAsia"/>
              </w:rPr>
              <w:t>黔西南州</w:t>
            </w:r>
          </w:p>
        </w:tc>
        <w:tc>
          <w:tcPr>
            <w:tcW w:w="1172"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罗</w:t>
            </w:r>
            <w:r w:rsidRPr="00190B1E">
              <w:rPr>
                <w:rFonts w:ascii="宋体" w:hAnsi="宋体"/>
                <w:szCs w:val="21"/>
              </w:rPr>
              <w:t xml:space="preserve"> </w:t>
            </w:r>
            <w:r w:rsidRPr="00190B1E">
              <w:rPr>
                <w:rFonts w:ascii="宋体" w:hAnsi="宋体" w:hint="eastAsia"/>
                <w:szCs w:val="21"/>
              </w:rPr>
              <w:t>羊</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Ⅲ</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三岔河</w:t>
            </w:r>
          </w:p>
        </w:tc>
        <w:tc>
          <w:tcPr>
            <w:tcW w:w="992" w:type="dxa"/>
            <w:tcMar>
              <w:left w:w="0" w:type="dxa"/>
              <w:right w:w="0" w:type="dxa"/>
            </w:tcMar>
            <w:vAlign w:val="center"/>
          </w:tcPr>
          <w:p w:rsidR="00903561" w:rsidRDefault="00903561" w:rsidP="00F13D56">
            <w:pPr>
              <w:jc w:val="center"/>
            </w:pPr>
            <w:r>
              <w:rPr>
                <w:rFonts w:hint="eastAsia"/>
              </w:rPr>
              <w:t>毕节市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岔</w:t>
            </w:r>
            <w:r w:rsidRPr="00190B1E">
              <w:rPr>
                <w:rFonts w:ascii="宋体" w:hAnsi="宋体"/>
                <w:szCs w:val="21"/>
              </w:rPr>
              <w:t xml:space="preserve"> </w:t>
            </w:r>
            <w:r w:rsidRPr="00190B1E">
              <w:rPr>
                <w:rFonts w:ascii="宋体" w:hAnsi="宋体" w:hint="eastAsia"/>
                <w:szCs w:val="21"/>
              </w:rPr>
              <w:t>河</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Ⅲ</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 xml:space="preserve">                </w:t>
            </w: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干</w:t>
            </w:r>
            <w:r w:rsidRPr="00190B1E">
              <w:rPr>
                <w:rFonts w:ascii="宋体" w:hAnsi="宋体"/>
                <w:szCs w:val="21"/>
              </w:rPr>
              <w:t xml:space="preserve"> </w:t>
            </w:r>
            <w:r w:rsidRPr="00190B1E">
              <w:rPr>
                <w:rFonts w:ascii="宋体" w:hAnsi="宋体" w:hint="eastAsia"/>
                <w:szCs w:val="21"/>
              </w:rPr>
              <w:t>流</w:t>
            </w:r>
          </w:p>
        </w:tc>
        <w:tc>
          <w:tcPr>
            <w:tcW w:w="992" w:type="dxa"/>
            <w:tcMar>
              <w:left w:w="0" w:type="dxa"/>
              <w:right w:w="0" w:type="dxa"/>
            </w:tcMar>
            <w:vAlign w:val="center"/>
          </w:tcPr>
          <w:p w:rsidR="00903561" w:rsidRDefault="00903561" w:rsidP="00F13D56">
            <w:pPr>
              <w:jc w:val="center"/>
            </w:pPr>
            <w:r>
              <w:rPr>
                <w:rFonts w:hint="eastAsia"/>
              </w:rPr>
              <w:t>毕节市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大关桥</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proofErr w:type="gramStart"/>
            <w:r w:rsidRPr="00190B1E">
              <w:rPr>
                <w:rFonts w:ascii="宋体" w:hAnsi="宋体" w:hint="eastAsia"/>
                <w:szCs w:val="21"/>
              </w:rPr>
              <w:t>偏岩河</w:t>
            </w:r>
            <w:proofErr w:type="gramEnd"/>
          </w:p>
        </w:tc>
        <w:tc>
          <w:tcPr>
            <w:tcW w:w="992" w:type="dxa"/>
            <w:tcMar>
              <w:left w:w="0" w:type="dxa"/>
              <w:right w:w="0" w:type="dxa"/>
            </w:tcMar>
            <w:vAlign w:val="center"/>
          </w:tcPr>
          <w:p w:rsidR="00903561" w:rsidRDefault="00903561" w:rsidP="00F13D56">
            <w:pPr>
              <w:jc w:val="center"/>
            </w:pPr>
            <w:r>
              <w:rPr>
                <w:rFonts w:hint="eastAsia"/>
              </w:rPr>
              <w:t>毕节市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proofErr w:type="gramStart"/>
            <w:r w:rsidRPr="00190B1E">
              <w:rPr>
                <w:rFonts w:ascii="宋体" w:hAnsi="宋体" w:hint="eastAsia"/>
                <w:szCs w:val="21"/>
              </w:rPr>
              <w:t>偏岩河口</w:t>
            </w:r>
            <w:proofErr w:type="gramEnd"/>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赤水河</w:t>
            </w:r>
          </w:p>
        </w:tc>
        <w:tc>
          <w:tcPr>
            <w:tcW w:w="992" w:type="dxa"/>
            <w:tcMar>
              <w:left w:w="0" w:type="dxa"/>
              <w:right w:w="0" w:type="dxa"/>
            </w:tcMar>
            <w:vAlign w:val="center"/>
          </w:tcPr>
          <w:p w:rsidR="00903561" w:rsidRDefault="00903561" w:rsidP="00F13D56">
            <w:pPr>
              <w:jc w:val="center"/>
            </w:pPr>
            <w:r>
              <w:rPr>
                <w:rFonts w:hint="eastAsia"/>
              </w:rPr>
              <w:t>毕节市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proofErr w:type="gramStart"/>
            <w:r w:rsidRPr="00190B1E">
              <w:rPr>
                <w:rFonts w:ascii="宋体" w:hAnsi="宋体" w:hint="eastAsia"/>
                <w:szCs w:val="21"/>
              </w:rPr>
              <w:t>黄歧坳</w:t>
            </w:r>
            <w:proofErr w:type="gramEnd"/>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 xml:space="preserve"> </w:t>
            </w: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舞阳河</w:t>
            </w:r>
          </w:p>
        </w:tc>
        <w:tc>
          <w:tcPr>
            <w:tcW w:w="992" w:type="dxa"/>
            <w:tcMar>
              <w:left w:w="0" w:type="dxa"/>
              <w:right w:w="0" w:type="dxa"/>
            </w:tcMar>
            <w:vAlign w:val="center"/>
          </w:tcPr>
          <w:p w:rsidR="00903561" w:rsidRDefault="00903561" w:rsidP="00F13D56">
            <w:pPr>
              <w:jc w:val="center"/>
            </w:pPr>
            <w:r>
              <w:rPr>
                <w:rFonts w:hint="eastAsia"/>
              </w:rPr>
              <w:t>黔东南州</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玉</w:t>
            </w:r>
            <w:r w:rsidRPr="00190B1E">
              <w:rPr>
                <w:rFonts w:ascii="宋体" w:hAnsi="宋体"/>
                <w:szCs w:val="21"/>
              </w:rPr>
              <w:t xml:space="preserve"> </w:t>
            </w:r>
            <w:r w:rsidRPr="00190B1E">
              <w:rPr>
                <w:rFonts w:ascii="宋体" w:hAnsi="宋体" w:hint="eastAsia"/>
                <w:szCs w:val="21"/>
              </w:rPr>
              <w:t>屏</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I</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松桃河</w:t>
            </w:r>
          </w:p>
        </w:tc>
        <w:tc>
          <w:tcPr>
            <w:tcW w:w="992" w:type="dxa"/>
            <w:tcMar>
              <w:left w:w="0" w:type="dxa"/>
              <w:right w:w="0" w:type="dxa"/>
            </w:tcMar>
            <w:vAlign w:val="center"/>
          </w:tcPr>
          <w:p w:rsidR="00903561" w:rsidRDefault="00903561" w:rsidP="00F13D56">
            <w:pPr>
              <w:jc w:val="center"/>
            </w:pPr>
            <w:r>
              <w:rPr>
                <w:rFonts w:hint="eastAsia"/>
              </w:rPr>
              <w:t>铜仁市</w:t>
            </w: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木</w:t>
            </w:r>
            <w:r w:rsidRPr="00190B1E">
              <w:rPr>
                <w:rFonts w:ascii="宋体" w:hAnsi="宋体"/>
                <w:szCs w:val="21"/>
              </w:rPr>
              <w:t xml:space="preserve"> </w:t>
            </w:r>
            <w:r w:rsidRPr="00190B1E">
              <w:rPr>
                <w:rFonts w:ascii="宋体" w:hAnsi="宋体" w:hint="eastAsia"/>
                <w:szCs w:val="21"/>
              </w:rPr>
              <w:t>溪</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V</w:t>
            </w:r>
          </w:p>
        </w:tc>
        <w:tc>
          <w:tcPr>
            <w:tcW w:w="3054" w:type="dxa"/>
            <w:tcMar>
              <w:left w:w="0" w:type="dxa"/>
              <w:right w:w="0" w:type="dxa"/>
            </w:tcMar>
            <w:vAlign w:val="center"/>
          </w:tcPr>
          <w:p w:rsidR="00903561" w:rsidRPr="00190B1E" w:rsidRDefault="00492645" w:rsidP="00492645">
            <w:pPr>
              <w:widowControl/>
              <w:jc w:val="center"/>
              <w:rPr>
                <w:rFonts w:ascii="宋体" w:hAnsi="宋体"/>
                <w:szCs w:val="21"/>
              </w:rPr>
            </w:pPr>
            <w:r>
              <w:rPr>
                <w:rFonts w:ascii="宋体" w:hAnsi="宋体" w:hint="eastAsia"/>
                <w:szCs w:val="21"/>
              </w:rPr>
              <w:t>超标指标为</w:t>
            </w:r>
            <w:r w:rsidR="00903561">
              <w:rPr>
                <w:rFonts w:ascii="宋体" w:hAnsi="宋体" w:hint="eastAsia"/>
                <w:szCs w:val="21"/>
              </w:rPr>
              <w:t>氨氮</w:t>
            </w:r>
            <w:r>
              <w:rPr>
                <w:rFonts w:ascii="宋体" w:hAnsi="宋体" w:hint="eastAsia"/>
                <w:szCs w:val="21"/>
              </w:rPr>
              <w:t>，超标</w:t>
            </w:r>
            <w:r w:rsidR="00903561">
              <w:rPr>
                <w:rFonts w:ascii="宋体" w:hAnsi="宋体" w:hint="eastAsia"/>
                <w:szCs w:val="21"/>
              </w:rPr>
              <w:t>0.9</w:t>
            </w:r>
            <w:r>
              <w:rPr>
                <w:rFonts w:ascii="宋体" w:hAnsi="宋体" w:hint="eastAsia"/>
                <w:szCs w:val="21"/>
              </w:rPr>
              <w:t>倍</w:t>
            </w: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长江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赤水河</w:t>
            </w:r>
          </w:p>
        </w:tc>
        <w:tc>
          <w:tcPr>
            <w:tcW w:w="992" w:type="dxa"/>
            <w:tcMar>
              <w:left w:w="0" w:type="dxa"/>
              <w:right w:w="0" w:type="dxa"/>
            </w:tcMar>
            <w:vAlign w:val="center"/>
          </w:tcPr>
          <w:p w:rsidR="00903561" w:rsidRDefault="00903561" w:rsidP="00F13D56">
            <w:pPr>
              <w:jc w:val="center"/>
            </w:pP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清水浦</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Ⅱ</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Ⅱ</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r w:rsidR="00903561" w:rsidTr="00903561">
        <w:tc>
          <w:tcPr>
            <w:tcW w:w="5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珠江</w:t>
            </w:r>
          </w:p>
        </w:tc>
        <w:tc>
          <w:tcPr>
            <w:tcW w:w="993"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南盘江</w:t>
            </w:r>
          </w:p>
        </w:tc>
        <w:tc>
          <w:tcPr>
            <w:tcW w:w="992" w:type="dxa"/>
            <w:tcMar>
              <w:left w:w="0" w:type="dxa"/>
              <w:right w:w="0" w:type="dxa"/>
            </w:tcMar>
            <w:vAlign w:val="center"/>
          </w:tcPr>
          <w:p w:rsidR="00903561" w:rsidRDefault="00903561" w:rsidP="00F13D56">
            <w:pPr>
              <w:jc w:val="center"/>
            </w:pPr>
          </w:p>
        </w:tc>
        <w:tc>
          <w:tcPr>
            <w:tcW w:w="1172" w:type="dxa"/>
            <w:tcMar>
              <w:left w:w="0" w:type="dxa"/>
              <w:right w:w="0" w:type="dxa"/>
            </w:tcMar>
            <w:vAlign w:val="center"/>
          </w:tcPr>
          <w:p w:rsidR="00903561" w:rsidRPr="00190B1E" w:rsidRDefault="00903561" w:rsidP="00F13D56">
            <w:pPr>
              <w:widowControl/>
              <w:jc w:val="center"/>
              <w:rPr>
                <w:rFonts w:ascii="宋体" w:hAnsi="宋体"/>
                <w:szCs w:val="21"/>
              </w:rPr>
            </w:pPr>
            <w:r w:rsidRPr="00190B1E">
              <w:rPr>
                <w:rFonts w:ascii="宋体" w:hAnsi="宋体" w:hint="eastAsia"/>
                <w:szCs w:val="21"/>
              </w:rPr>
              <w:t>三江口</w:t>
            </w:r>
          </w:p>
        </w:tc>
        <w:tc>
          <w:tcPr>
            <w:tcW w:w="766" w:type="dxa"/>
            <w:tcMar>
              <w:left w:w="0" w:type="dxa"/>
              <w:right w:w="0" w:type="dxa"/>
            </w:tcMar>
            <w:vAlign w:val="center"/>
          </w:tcPr>
          <w:p w:rsidR="00903561" w:rsidRPr="00190B1E" w:rsidRDefault="00903561" w:rsidP="00492645">
            <w:pPr>
              <w:widowControl/>
              <w:jc w:val="center"/>
              <w:rPr>
                <w:rFonts w:ascii="宋体" w:hAnsi="宋体"/>
                <w:szCs w:val="21"/>
              </w:rPr>
            </w:pPr>
            <w:r w:rsidRPr="00190B1E">
              <w:rPr>
                <w:rFonts w:ascii="宋体" w:hAnsi="宋体" w:hint="eastAsia"/>
                <w:szCs w:val="21"/>
              </w:rPr>
              <w:t>Ⅲ</w:t>
            </w:r>
          </w:p>
        </w:tc>
        <w:tc>
          <w:tcPr>
            <w:tcW w:w="767" w:type="dxa"/>
            <w:tcMar>
              <w:left w:w="0" w:type="dxa"/>
              <w:right w:w="0" w:type="dxa"/>
            </w:tcMar>
            <w:vAlign w:val="center"/>
          </w:tcPr>
          <w:p w:rsidR="00903561" w:rsidRPr="00965D7D" w:rsidRDefault="00903561" w:rsidP="00492645">
            <w:pPr>
              <w:widowControl/>
              <w:jc w:val="center"/>
              <w:rPr>
                <w:rFonts w:ascii="宋体" w:hAnsi="宋体"/>
                <w:szCs w:val="21"/>
              </w:rPr>
            </w:pPr>
            <w:r w:rsidRPr="00965D7D">
              <w:rPr>
                <w:rFonts w:ascii="宋体" w:hAnsi="宋体" w:hint="eastAsia"/>
                <w:szCs w:val="21"/>
              </w:rPr>
              <w:t>Ⅲ</w:t>
            </w:r>
          </w:p>
        </w:tc>
        <w:tc>
          <w:tcPr>
            <w:tcW w:w="3054" w:type="dxa"/>
            <w:tcMar>
              <w:left w:w="0" w:type="dxa"/>
              <w:right w:w="0" w:type="dxa"/>
            </w:tcMar>
            <w:vAlign w:val="center"/>
          </w:tcPr>
          <w:p w:rsidR="00903561" w:rsidRPr="00190B1E" w:rsidRDefault="00903561" w:rsidP="00492645">
            <w:pPr>
              <w:widowControl/>
              <w:jc w:val="center"/>
              <w:rPr>
                <w:rFonts w:ascii="宋体" w:hAnsi="宋体"/>
                <w:szCs w:val="21"/>
              </w:rPr>
            </w:pPr>
          </w:p>
        </w:tc>
      </w:tr>
    </w:tbl>
    <w:p w:rsidR="00317487" w:rsidRDefault="00317487" w:rsidP="00317487"/>
    <w:p w:rsidR="00105D19" w:rsidRPr="001B325B" w:rsidRDefault="00105D19" w:rsidP="00105D19">
      <w:pPr>
        <w:ind w:firstLine="555"/>
        <w:rPr>
          <w:rFonts w:ascii="宋体" w:hAnsi="宋体"/>
          <w:color w:val="000000"/>
          <w:sz w:val="28"/>
          <w:szCs w:val="28"/>
        </w:rPr>
      </w:pPr>
      <w:r w:rsidRPr="001B325B">
        <w:rPr>
          <w:rFonts w:ascii="宋体" w:hAnsi="宋体" w:hint="eastAsia"/>
          <w:color w:val="000000"/>
          <w:sz w:val="28"/>
          <w:szCs w:val="28"/>
        </w:rPr>
        <w:t>入境断面为由云南省分别进入毕节地区和黔西南州的清水铺断面和三江口断面。清水浦断面水质为Ⅱ类，达到所规定的Ⅱ类水质标准；三江口断面本月水质为Ⅲ类，达到所规定的Ⅲ类水质标准。</w:t>
      </w:r>
    </w:p>
    <w:p w:rsidR="002979CB" w:rsidRPr="002979CB" w:rsidRDefault="002979CB">
      <w:pPr>
        <w:rPr>
          <w:sz w:val="28"/>
          <w:szCs w:val="28"/>
        </w:rPr>
      </w:pPr>
    </w:p>
    <w:sectPr w:rsidR="002979CB" w:rsidRPr="002979CB" w:rsidSect="00782BE9">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766" w:rsidRDefault="00287766" w:rsidP="001B325B">
      <w:r>
        <w:separator/>
      </w:r>
    </w:p>
  </w:endnote>
  <w:endnote w:type="continuationSeparator" w:id="0">
    <w:p w:rsidR="00287766" w:rsidRDefault="00287766" w:rsidP="001B32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5941"/>
      <w:docPartObj>
        <w:docPartGallery w:val="Page Numbers (Bottom of Page)"/>
        <w:docPartUnique/>
      </w:docPartObj>
    </w:sdtPr>
    <w:sdtContent>
      <w:p w:rsidR="00782BE9" w:rsidRDefault="003F5C9A">
        <w:pPr>
          <w:pStyle w:val="a7"/>
          <w:jc w:val="center"/>
        </w:pPr>
        <w:fldSimple w:instr=" PAGE   \* MERGEFORMAT ">
          <w:r w:rsidR="008928B0" w:rsidRPr="008928B0">
            <w:rPr>
              <w:noProof/>
              <w:lang w:val="zh-CN"/>
            </w:rPr>
            <w:t>7</w:t>
          </w:r>
        </w:fldSimple>
      </w:p>
    </w:sdtContent>
  </w:sdt>
  <w:p w:rsidR="00782BE9" w:rsidRDefault="00782B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766" w:rsidRDefault="00287766" w:rsidP="001B325B">
      <w:r>
        <w:separator/>
      </w:r>
    </w:p>
  </w:footnote>
  <w:footnote w:type="continuationSeparator" w:id="0">
    <w:p w:rsidR="00287766" w:rsidRDefault="00287766" w:rsidP="001B32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9CB"/>
    <w:rsid w:val="0000009E"/>
    <w:rsid w:val="000000DD"/>
    <w:rsid w:val="00003E1E"/>
    <w:rsid w:val="00004AA5"/>
    <w:rsid w:val="0001093A"/>
    <w:rsid w:val="000213C9"/>
    <w:rsid w:val="000265CB"/>
    <w:rsid w:val="00030752"/>
    <w:rsid w:val="000324F5"/>
    <w:rsid w:val="000343E5"/>
    <w:rsid w:val="00035EF4"/>
    <w:rsid w:val="00036EDB"/>
    <w:rsid w:val="000414B1"/>
    <w:rsid w:val="00041B93"/>
    <w:rsid w:val="0004210B"/>
    <w:rsid w:val="00052F24"/>
    <w:rsid w:val="000549BF"/>
    <w:rsid w:val="00054BE3"/>
    <w:rsid w:val="000558C7"/>
    <w:rsid w:val="000570B8"/>
    <w:rsid w:val="000604EF"/>
    <w:rsid w:val="000605B7"/>
    <w:rsid w:val="0006224B"/>
    <w:rsid w:val="0006249D"/>
    <w:rsid w:val="00062E38"/>
    <w:rsid w:val="000638A3"/>
    <w:rsid w:val="00063AA8"/>
    <w:rsid w:val="00065185"/>
    <w:rsid w:val="00070049"/>
    <w:rsid w:val="00071087"/>
    <w:rsid w:val="000727F7"/>
    <w:rsid w:val="0007314D"/>
    <w:rsid w:val="0007316B"/>
    <w:rsid w:val="00073CC4"/>
    <w:rsid w:val="000768AB"/>
    <w:rsid w:val="00077655"/>
    <w:rsid w:val="0008775B"/>
    <w:rsid w:val="00090ED3"/>
    <w:rsid w:val="000919A6"/>
    <w:rsid w:val="0009399A"/>
    <w:rsid w:val="000976E8"/>
    <w:rsid w:val="00097E93"/>
    <w:rsid w:val="000A2A12"/>
    <w:rsid w:val="000A3808"/>
    <w:rsid w:val="000A3A31"/>
    <w:rsid w:val="000B221E"/>
    <w:rsid w:val="000B5ADB"/>
    <w:rsid w:val="000C0BB8"/>
    <w:rsid w:val="000C2950"/>
    <w:rsid w:val="000C42CE"/>
    <w:rsid w:val="000C5226"/>
    <w:rsid w:val="000C75D4"/>
    <w:rsid w:val="000D0626"/>
    <w:rsid w:val="000D08D6"/>
    <w:rsid w:val="000D12FD"/>
    <w:rsid w:val="000D3D9B"/>
    <w:rsid w:val="000D54DD"/>
    <w:rsid w:val="000E0A78"/>
    <w:rsid w:val="000E44FC"/>
    <w:rsid w:val="000E5A0D"/>
    <w:rsid w:val="000E7202"/>
    <w:rsid w:val="000F17EC"/>
    <w:rsid w:val="001036E8"/>
    <w:rsid w:val="00103D8B"/>
    <w:rsid w:val="00103F16"/>
    <w:rsid w:val="0010579D"/>
    <w:rsid w:val="00105D19"/>
    <w:rsid w:val="001074C1"/>
    <w:rsid w:val="001110BF"/>
    <w:rsid w:val="0011512D"/>
    <w:rsid w:val="00115A9F"/>
    <w:rsid w:val="00117B53"/>
    <w:rsid w:val="00121551"/>
    <w:rsid w:val="0012478D"/>
    <w:rsid w:val="00125149"/>
    <w:rsid w:val="0012527F"/>
    <w:rsid w:val="00126EB5"/>
    <w:rsid w:val="0012710C"/>
    <w:rsid w:val="001312C7"/>
    <w:rsid w:val="00132E49"/>
    <w:rsid w:val="0013370C"/>
    <w:rsid w:val="00134038"/>
    <w:rsid w:val="00136D40"/>
    <w:rsid w:val="00140C42"/>
    <w:rsid w:val="001438E0"/>
    <w:rsid w:val="00143BC8"/>
    <w:rsid w:val="00144D0B"/>
    <w:rsid w:val="00146ADD"/>
    <w:rsid w:val="00147163"/>
    <w:rsid w:val="00150A6B"/>
    <w:rsid w:val="00151F2B"/>
    <w:rsid w:val="00154ED9"/>
    <w:rsid w:val="001566F6"/>
    <w:rsid w:val="00164E9B"/>
    <w:rsid w:val="00172A14"/>
    <w:rsid w:val="00173E29"/>
    <w:rsid w:val="00177713"/>
    <w:rsid w:val="00177FCE"/>
    <w:rsid w:val="00180E79"/>
    <w:rsid w:val="001871AB"/>
    <w:rsid w:val="001902B9"/>
    <w:rsid w:val="00190886"/>
    <w:rsid w:val="00190A36"/>
    <w:rsid w:val="001921A0"/>
    <w:rsid w:val="00194063"/>
    <w:rsid w:val="0019590A"/>
    <w:rsid w:val="001A2978"/>
    <w:rsid w:val="001B325B"/>
    <w:rsid w:val="001B36EC"/>
    <w:rsid w:val="001B58D3"/>
    <w:rsid w:val="001B6B06"/>
    <w:rsid w:val="001C737F"/>
    <w:rsid w:val="001D146C"/>
    <w:rsid w:val="001D2B0D"/>
    <w:rsid w:val="001D3AAA"/>
    <w:rsid w:val="001E243E"/>
    <w:rsid w:val="001E3F80"/>
    <w:rsid w:val="001E4D3B"/>
    <w:rsid w:val="001E7999"/>
    <w:rsid w:val="001F2BBC"/>
    <w:rsid w:val="001F3B38"/>
    <w:rsid w:val="001F3CCF"/>
    <w:rsid w:val="001F3F90"/>
    <w:rsid w:val="001F5072"/>
    <w:rsid w:val="001F620C"/>
    <w:rsid w:val="001F6854"/>
    <w:rsid w:val="00202C98"/>
    <w:rsid w:val="002054F2"/>
    <w:rsid w:val="0020661F"/>
    <w:rsid w:val="002076FE"/>
    <w:rsid w:val="00210011"/>
    <w:rsid w:val="0021148E"/>
    <w:rsid w:val="00211B8F"/>
    <w:rsid w:val="00213D5A"/>
    <w:rsid w:val="00221292"/>
    <w:rsid w:val="0022678A"/>
    <w:rsid w:val="00226DA0"/>
    <w:rsid w:val="002277FF"/>
    <w:rsid w:val="00227BAB"/>
    <w:rsid w:val="00241C9C"/>
    <w:rsid w:val="00243D8E"/>
    <w:rsid w:val="00245C5C"/>
    <w:rsid w:val="00246FFB"/>
    <w:rsid w:val="00252AF0"/>
    <w:rsid w:val="00260A53"/>
    <w:rsid w:val="002631F1"/>
    <w:rsid w:val="00264BBF"/>
    <w:rsid w:val="00264E30"/>
    <w:rsid w:val="00267740"/>
    <w:rsid w:val="002747BF"/>
    <w:rsid w:val="00282152"/>
    <w:rsid w:val="002836BF"/>
    <w:rsid w:val="002845B8"/>
    <w:rsid w:val="00285910"/>
    <w:rsid w:val="00287766"/>
    <w:rsid w:val="0029171F"/>
    <w:rsid w:val="00293291"/>
    <w:rsid w:val="002936C9"/>
    <w:rsid w:val="00294640"/>
    <w:rsid w:val="002951DA"/>
    <w:rsid w:val="002979CB"/>
    <w:rsid w:val="002A1B13"/>
    <w:rsid w:val="002A4AD9"/>
    <w:rsid w:val="002A738C"/>
    <w:rsid w:val="002C1ADF"/>
    <w:rsid w:val="002C7378"/>
    <w:rsid w:val="002C7B83"/>
    <w:rsid w:val="002D19C3"/>
    <w:rsid w:val="002D1F42"/>
    <w:rsid w:val="002D2C01"/>
    <w:rsid w:val="002D3C1A"/>
    <w:rsid w:val="002D57C7"/>
    <w:rsid w:val="002E14FC"/>
    <w:rsid w:val="002E3692"/>
    <w:rsid w:val="002E5C69"/>
    <w:rsid w:val="002E68B0"/>
    <w:rsid w:val="002F05EB"/>
    <w:rsid w:val="002F17CC"/>
    <w:rsid w:val="002F3C31"/>
    <w:rsid w:val="002F3DB0"/>
    <w:rsid w:val="002F47AF"/>
    <w:rsid w:val="002F5968"/>
    <w:rsid w:val="002F623E"/>
    <w:rsid w:val="002F66B1"/>
    <w:rsid w:val="002F6C71"/>
    <w:rsid w:val="00300FB1"/>
    <w:rsid w:val="003101FC"/>
    <w:rsid w:val="00312E00"/>
    <w:rsid w:val="00314CA3"/>
    <w:rsid w:val="00316104"/>
    <w:rsid w:val="00317487"/>
    <w:rsid w:val="003219E8"/>
    <w:rsid w:val="00321FA3"/>
    <w:rsid w:val="003254A4"/>
    <w:rsid w:val="00326D50"/>
    <w:rsid w:val="00330348"/>
    <w:rsid w:val="00331EBE"/>
    <w:rsid w:val="003333D7"/>
    <w:rsid w:val="00334CA9"/>
    <w:rsid w:val="003368AB"/>
    <w:rsid w:val="00336E90"/>
    <w:rsid w:val="00337A2C"/>
    <w:rsid w:val="00337AE6"/>
    <w:rsid w:val="0034114D"/>
    <w:rsid w:val="00347FF1"/>
    <w:rsid w:val="00350EA9"/>
    <w:rsid w:val="00353025"/>
    <w:rsid w:val="00355F72"/>
    <w:rsid w:val="003617FD"/>
    <w:rsid w:val="00362EB4"/>
    <w:rsid w:val="003677F4"/>
    <w:rsid w:val="00367B65"/>
    <w:rsid w:val="00373196"/>
    <w:rsid w:val="00376DC5"/>
    <w:rsid w:val="00376EA6"/>
    <w:rsid w:val="00380DF6"/>
    <w:rsid w:val="00381044"/>
    <w:rsid w:val="00383710"/>
    <w:rsid w:val="00383E7B"/>
    <w:rsid w:val="003A008E"/>
    <w:rsid w:val="003A4FA0"/>
    <w:rsid w:val="003A5FA8"/>
    <w:rsid w:val="003A6B65"/>
    <w:rsid w:val="003B272B"/>
    <w:rsid w:val="003B3EE8"/>
    <w:rsid w:val="003B6742"/>
    <w:rsid w:val="003C0723"/>
    <w:rsid w:val="003C0749"/>
    <w:rsid w:val="003C17E9"/>
    <w:rsid w:val="003C1E91"/>
    <w:rsid w:val="003C2A7F"/>
    <w:rsid w:val="003C4D81"/>
    <w:rsid w:val="003C5982"/>
    <w:rsid w:val="003D03FB"/>
    <w:rsid w:val="003D1CF2"/>
    <w:rsid w:val="003D25D5"/>
    <w:rsid w:val="003D2D79"/>
    <w:rsid w:val="003D4501"/>
    <w:rsid w:val="003D539A"/>
    <w:rsid w:val="003D657F"/>
    <w:rsid w:val="003E019F"/>
    <w:rsid w:val="003E446A"/>
    <w:rsid w:val="003E4729"/>
    <w:rsid w:val="003E47C4"/>
    <w:rsid w:val="003E52C6"/>
    <w:rsid w:val="003E7524"/>
    <w:rsid w:val="003F0B27"/>
    <w:rsid w:val="003F1943"/>
    <w:rsid w:val="003F48EF"/>
    <w:rsid w:val="003F5B5A"/>
    <w:rsid w:val="003F5C9A"/>
    <w:rsid w:val="003F617A"/>
    <w:rsid w:val="003F6902"/>
    <w:rsid w:val="003F71B3"/>
    <w:rsid w:val="003F764F"/>
    <w:rsid w:val="00405C13"/>
    <w:rsid w:val="004123E8"/>
    <w:rsid w:val="00417538"/>
    <w:rsid w:val="00421FC4"/>
    <w:rsid w:val="0042317F"/>
    <w:rsid w:val="00423C81"/>
    <w:rsid w:val="00423CF6"/>
    <w:rsid w:val="004315BF"/>
    <w:rsid w:val="00431CAA"/>
    <w:rsid w:val="00436415"/>
    <w:rsid w:val="00436AF1"/>
    <w:rsid w:val="00437210"/>
    <w:rsid w:val="004374BB"/>
    <w:rsid w:val="0044149A"/>
    <w:rsid w:val="00444F8B"/>
    <w:rsid w:val="00447C91"/>
    <w:rsid w:val="00450EBD"/>
    <w:rsid w:val="0045491C"/>
    <w:rsid w:val="00454E16"/>
    <w:rsid w:val="0045666F"/>
    <w:rsid w:val="00456942"/>
    <w:rsid w:val="00464A9C"/>
    <w:rsid w:val="00471F65"/>
    <w:rsid w:val="00473CF5"/>
    <w:rsid w:val="0047440D"/>
    <w:rsid w:val="00474DFA"/>
    <w:rsid w:val="00481DC6"/>
    <w:rsid w:val="004852B8"/>
    <w:rsid w:val="004872FF"/>
    <w:rsid w:val="00490FAC"/>
    <w:rsid w:val="00492645"/>
    <w:rsid w:val="0049274B"/>
    <w:rsid w:val="004928F6"/>
    <w:rsid w:val="00493E27"/>
    <w:rsid w:val="00496BCD"/>
    <w:rsid w:val="0049719C"/>
    <w:rsid w:val="00497AE9"/>
    <w:rsid w:val="00497E4F"/>
    <w:rsid w:val="004A1EB7"/>
    <w:rsid w:val="004A2A82"/>
    <w:rsid w:val="004A4174"/>
    <w:rsid w:val="004B2381"/>
    <w:rsid w:val="004B3E6C"/>
    <w:rsid w:val="004B6264"/>
    <w:rsid w:val="004C052B"/>
    <w:rsid w:val="004C2DDC"/>
    <w:rsid w:val="004C5F10"/>
    <w:rsid w:val="004C650A"/>
    <w:rsid w:val="004C6D19"/>
    <w:rsid w:val="004D0156"/>
    <w:rsid w:val="004D0521"/>
    <w:rsid w:val="004D35EA"/>
    <w:rsid w:val="004D5BB1"/>
    <w:rsid w:val="004D5DF8"/>
    <w:rsid w:val="004E7988"/>
    <w:rsid w:val="004F2806"/>
    <w:rsid w:val="004F34FC"/>
    <w:rsid w:val="005038B5"/>
    <w:rsid w:val="00504261"/>
    <w:rsid w:val="00504C50"/>
    <w:rsid w:val="005059C1"/>
    <w:rsid w:val="00505DF6"/>
    <w:rsid w:val="00515A29"/>
    <w:rsid w:val="00515F56"/>
    <w:rsid w:val="005161B1"/>
    <w:rsid w:val="00517EA5"/>
    <w:rsid w:val="00520489"/>
    <w:rsid w:val="005211DA"/>
    <w:rsid w:val="005231B8"/>
    <w:rsid w:val="00523ADA"/>
    <w:rsid w:val="005270EE"/>
    <w:rsid w:val="00536FD2"/>
    <w:rsid w:val="005374F8"/>
    <w:rsid w:val="00545C4A"/>
    <w:rsid w:val="00545E40"/>
    <w:rsid w:val="005514BC"/>
    <w:rsid w:val="00553C8C"/>
    <w:rsid w:val="0055503E"/>
    <w:rsid w:val="0055725A"/>
    <w:rsid w:val="00557BCF"/>
    <w:rsid w:val="00564169"/>
    <w:rsid w:val="00566CF8"/>
    <w:rsid w:val="0056704D"/>
    <w:rsid w:val="00567976"/>
    <w:rsid w:val="00571860"/>
    <w:rsid w:val="00581622"/>
    <w:rsid w:val="00586343"/>
    <w:rsid w:val="005957FA"/>
    <w:rsid w:val="00596358"/>
    <w:rsid w:val="005A0BD3"/>
    <w:rsid w:val="005B0A2C"/>
    <w:rsid w:val="005B5526"/>
    <w:rsid w:val="005C13F2"/>
    <w:rsid w:val="005C1DFD"/>
    <w:rsid w:val="005C1F3E"/>
    <w:rsid w:val="005C4A9B"/>
    <w:rsid w:val="005C678B"/>
    <w:rsid w:val="005D0954"/>
    <w:rsid w:val="005D1D99"/>
    <w:rsid w:val="005D418A"/>
    <w:rsid w:val="005D707E"/>
    <w:rsid w:val="005E3DC4"/>
    <w:rsid w:val="005E4AEE"/>
    <w:rsid w:val="005E6D52"/>
    <w:rsid w:val="005F0D01"/>
    <w:rsid w:val="005F3ABC"/>
    <w:rsid w:val="005F615F"/>
    <w:rsid w:val="006003ED"/>
    <w:rsid w:val="006032F5"/>
    <w:rsid w:val="0060579E"/>
    <w:rsid w:val="00606395"/>
    <w:rsid w:val="00606A90"/>
    <w:rsid w:val="0061174F"/>
    <w:rsid w:val="006134B7"/>
    <w:rsid w:val="00614D6B"/>
    <w:rsid w:val="006174D6"/>
    <w:rsid w:val="00621A2B"/>
    <w:rsid w:val="00624576"/>
    <w:rsid w:val="00631041"/>
    <w:rsid w:val="006329B0"/>
    <w:rsid w:val="00632BEF"/>
    <w:rsid w:val="00633119"/>
    <w:rsid w:val="00633E55"/>
    <w:rsid w:val="00641C9D"/>
    <w:rsid w:val="006424B3"/>
    <w:rsid w:val="00644EBF"/>
    <w:rsid w:val="006451BA"/>
    <w:rsid w:val="00647786"/>
    <w:rsid w:val="0065389D"/>
    <w:rsid w:val="00654379"/>
    <w:rsid w:val="0065649F"/>
    <w:rsid w:val="0066010A"/>
    <w:rsid w:val="00661465"/>
    <w:rsid w:val="00663398"/>
    <w:rsid w:val="00663D8A"/>
    <w:rsid w:val="0067110B"/>
    <w:rsid w:val="00676994"/>
    <w:rsid w:val="00676D14"/>
    <w:rsid w:val="00680DAF"/>
    <w:rsid w:val="00681512"/>
    <w:rsid w:val="00684B82"/>
    <w:rsid w:val="00685A82"/>
    <w:rsid w:val="00686533"/>
    <w:rsid w:val="00686765"/>
    <w:rsid w:val="0069091F"/>
    <w:rsid w:val="00691445"/>
    <w:rsid w:val="006960FC"/>
    <w:rsid w:val="00696632"/>
    <w:rsid w:val="00697E20"/>
    <w:rsid w:val="006A7C0F"/>
    <w:rsid w:val="006B03ED"/>
    <w:rsid w:val="006B0423"/>
    <w:rsid w:val="006B0A16"/>
    <w:rsid w:val="006B3569"/>
    <w:rsid w:val="006B3801"/>
    <w:rsid w:val="006B6611"/>
    <w:rsid w:val="006B75BE"/>
    <w:rsid w:val="006C103A"/>
    <w:rsid w:val="006C20C1"/>
    <w:rsid w:val="006C5B32"/>
    <w:rsid w:val="006C61C4"/>
    <w:rsid w:val="006C7F73"/>
    <w:rsid w:val="006D0571"/>
    <w:rsid w:val="006D193B"/>
    <w:rsid w:val="006D2103"/>
    <w:rsid w:val="006D6481"/>
    <w:rsid w:val="006D7389"/>
    <w:rsid w:val="006E014A"/>
    <w:rsid w:val="006E1FCD"/>
    <w:rsid w:val="006E3300"/>
    <w:rsid w:val="006E41EB"/>
    <w:rsid w:val="006E577A"/>
    <w:rsid w:val="006F2F83"/>
    <w:rsid w:val="006F53B4"/>
    <w:rsid w:val="006F5F92"/>
    <w:rsid w:val="006F6330"/>
    <w:rsid w:val="00701735"/>
    <w:rsid w:val="00701F0E"/>
    <w:rsid w:val="007028F2"/>
    <w:rsid w:val="00706E9A"/>
    <w:rsid w:val="00714C74"/>
    <w:rsid w:val="0072266F"/>
    <w:rsid w:val="007235DB"/>
    <w:rsid w:val="0073050C"/>
    <w:rsid w:val="00730C3C"/>
    <w:rsid w:val="0073637F"/>
    <w:rsid w:val="00746BE2"/>
    <w:rsid w:val="00746C91"/>
    <w:rsid w:val="007500BA"/>
    <w:rsid w:val="00750FC0"/>
    <w:rsid w:val="007517CF"/>
    <w:rsid w:val="0075512A"/>
    <w:rsid w:val="007563F4"/>
    <w:rsid w:val="00757681"/>
    <w:rsid w:val="00760FF4"/>
    <w:rsid w:val="007630AC"/>
    <w:rsid w:val="00772830"/>
    <w:rsid w:val="00772833"/>
    <w:rsid w:val="00774F66"/>
    <w:rsid w:val="00774FE1"/>
    <w:rsid w:val="007762A2"/>
    <w:rsid w:val="00776E86"/>
    <w:rsid w:val="00780060"/>
    <w:rsid w:val="00782BE9"/>
    <w:rsid w:val="00782E64"/>
    <w:rsid w:val="00787A22"/>
    <w:rsid w:val="00791175"/>
    <w:rsid w:val="00791180"/>
    <w:rsid w:val="00791426"/>
    <w:rsid w:val="00796714"/>
    <w:rsid w:val="00797B7F"/>
    <w:rsid w:val="007A0A73"/>
    <w:rsid w:val="007A1892"/>
    <w:rsid w:val="007A1DB7"/>
    <w:rsid w:val="007A4472"/>
    <w:rsid w:val="007B064A"/>
    <w:rsid w:val="007B36B8"/>
    <w:rsid w:val="007B5A6D"/>
    <w:rsid w:val="007B66D5"/>
    <w:rsid w:val="007B6ED8"/>
    <w:rsid w:val="007C3974"/>
    <w:rsid w:val="007C535C"/>
    <w:rsid w:val="007C585D"/>
    <w:rsid w:val="007D147A"/>
    <w:rsid w:val="007D1DD9"/>
    <w:rsid w:val="007D4BC4"/>
    <w:rsid w:val="007D4C2E"/>
    <w:rsid w:val="007D5375"/>
    <w:rsid w:val="007D5695"/>
    <w:rsid w:val="007D703A"/>
    <w:rsid w:val="007E09CD"/>
    <w:rsid w:val="007E1BD4"/>
    <w:rsid w:val="007E4236"/>
    <w:rsid w:val="007E47D6"/>
    <w:rsid w:val="007E5400"/>
    <w:rsid w:val="007E5DE8"/>
    <w:rsid w:val="007E70EE"/>
    <w:rsid w:val="007E73C7"/>
    <w:rsid w:val="007F13CC"/>
    <w:rsid w:val="007F6005"/>
    <w:rsid w:val="007F6CAF"/>
    <w:rsid w:val="007F7A23"/>
    <w:rsid w:val="00802395"/>
    <w:rsid w:val="00804A14"/>
    <w:rsid w:val="00805971"/>
    <w:rsid w:val="00805A83"/>
    <w:rsid w:val="00805D9C"/>
    <w:rsid w:val="008067D3"/>
    <w:rsid w:val="00810DDF"/>
    <w:rsid w:val="00812710"/>
    <w:rsid w:val="00812948"/>
    <w:rsid w:val="00815975"/>
    <w:rsid w:val="0081614D"/>
    <w:rsid w:val="008203F9"/>
    <w:rsid w:val="00820BE1"/>
    <w:rsid w:val="00821D0C"/>
    <w:rsid w:val="00823D49"/>
    <w:rsid w:val="0082437B"/>
    <w:rsid w:val="008251D9"/>
    <w:rsid w:val="008271FC"/>
    <w:rsid w:val="00827D21"/>
    <w:rsid w:val="008305D7"/>
    <w:rsid w:val="00830609"/>
    <w:rsid w:val="00833D66"/>
    <w:rsid w:val="008343DA"/>
    <w:rsid w:val="00837027"/>
    <w:rsid w:val="008405C1"/>
    <w:rsid w:val="008407A2"/>
    <w:rsid w:val="00842DD4"/>
    <w:rsid w:val="008456F8"/>
    <w:rsid w:val="00850176"/>
    <w:rsid w:val="0085018C"/>
    <w:rsid w:val="0085330B"/>
    <w:rsid w:val="00860A19"/>
    <w:rsid w:val="00861BBE"/>
    <w:rsid w:val="008621AD"/>
    <w:rsid w:val="00862AB9"/>
    <w:rsid w:val="00867C86"/>
    <w:rsid w:val="00872508"/>
    <w:rsid w:val="008743E1"/>
    <w:rsid w:val="008757D5"/>
    <w:rsid w:val="00876555"/>
    <w:rsid w:val="00880DA9"/>
    <w:rsid w:val="00883AA4"/>
    <w:rsid w:val="00883DA3"/>
    <w:rsid w:val="00884CA9"/>
    <w:rsid w:val="00887497"/>
    <w:rsid w:val="00891B60"/>
    <w:rsid w:val="008928B0"/>
    <w:rsid w:val="00892A15"/>
    <w:rsid w:val="008930E1"/>
    <w:rsid w:val="008960BE"/>
    <w:rsid w:val="008A6628"/>
    <w:rsid w:val="008A791D"/>
    <w:rsid w:val="008B04DB"/>
    <w:rsid w:val="008B20EB"/>
    <w:rsid w:val="008C0084"/>
    <w:rsid w:val="008C24F1"/>
    <w:rsid w:val="008C2659"/>
    <w:rsid w:val="008C3010"/>
    <w:rsid w:val="008C5145"/>
    <w:rsid w:val="008C63A6"/>
    <w:rsid w:val="008C683C"/>
    <w:rsid w:val="008C7980"/>
    <w:rsid w:val="008D0199"/>
    <w:rsid w:val="008E197E"/>
    <w:rsid w:val="008E20B2"/>
    <w:rsid w:val="008E493F"/>
    <w:rsid w:val="008E76E4"/>
    <w:rsid w:val="008F0F6E"/>
    <w:rsid w:val="008F3154"/>
    <w:rsid w:val="008F3291"/>
    <w:rsid w:val="008F3BB6"/>
    <w:rsid w:val="008F61A9"/>
    <w:rsid w:val="00900006"/>
    <w:rsid w:val="0090266D"/>
    <w:rsid w:val="00903561"/>
    <w:rsid w:val="00907A3F"/>
    <w:rsid w:val="00910B94"/>
    <w:rsid w:val="009118D9"/>
    <w:rsid w:val="00920483"/>
    <w:rsid w:val="009215B4"/>
    <w:rsid w:val="00921791"/>
    <w:rsid w:val="0092666C"/>
    <w:rsid w:val="00927895"/>
    <w:rsid w:val="00931A55"/>
    <w:rsid w:val="0094131D"/>
    <w:rsid w:val="00942933"/>
    <w:rsid w:val="009431B0"/>
    <w:rsid w:val="00943BF5"/>
    <w:rsid w:val="00946981"/>
    <w:rsid w:val="00946C7F"/>
    <w:rsid w:val="0094714C"/>
    <w:rsid w:val="00951BE9"/>
    <w:rsid w:val="00953FBF"/>
    <w:rsid w:val="00960C75"/>
    <w:rsid w:val="009641B4"/>
    <w:rsid w:val="009644AA"/>
    <w:rsid w:val="00965A42"/>
    <w:rsid w:val="00966864"/>
    <w:rsid w:val="00971464"/>
    <w:rsid w:val="00976C8B"/>
    <w:rsid w:val="00980A0D"/>
    <w:rsid w:val="00983DF0"/>
    <w:rsid w:val="009857FC"/>
    <w:rsid w:val="0098624F"/>
    <w:rsid w:val="00987F6B"/>
    <w:rsid w:val="00990CD9"/>
    <w:rsid w:val="0099506E"/>
    <w:rsid w:val="009A147E"/>
    <w:rsid w:val="009A1EE9"/>
    <w:rsid w:val="009A4841"/>
    <w:rsid w:val="009A7211"/>
    <w:rsid w:val="009B12D7"/>
    <w:rsid w:val="009B1CA2"/>
    <w:rsid w:val="009B43A0"/>
    <w:rsid w:val="009B631B"/>
    <w:rsid w:val="009B7A53"/>
    <w:rsid w:val="009B7D0B"/>
    <w:rsid w:val="009C2BAE"/>
    <w:rsid w:val="009C36BA"/>
    <w:rsid w:val="009C375F"/>
    <w:rsid w:val="009C523E"/>
    <w:rsid w:val="009C5EB8"/>
    <w:rsid w:val="009C675B"/>
    <w:rsid w:val="009C73EC"/>
    <w:rsid w:val="009D0088"/>
    <w:rsid w:val="009D11EF"/>
    <w:rsid w:val="009D2C49"/>
    <w:rsid w:val="009D6720"/>
    <w:rsid w:val="009E09F5"/>
    <w:rsid w:val="009E1888"/>
    <w:rsid w:val="009E493C"/>
    <w:rsid w:val="009E787A"/>
    <w:rsid w:val="009F1DC2"/>
    <w:rsid w:val="009F20EC"/>
    <w:rsid w:val="009F2319"/>
    <w:rsid w:val="00A02920"/>
    <w:rsid w:val="00A03190"/>
    <w:rsid w:val="00A04AAB"/>
    <w:rsid w:val="00A06164"/>
    <w:rsid w:val="00A062D1"/>
    <w:rsid w:val="00A066B9"/>
    <w:rsid w:val="00A10283"/>
    <w:rsid w:val="00A10A30"/>
    <w:rsid w:val="00A11A27"/>
    <w:rsid w:val="00A122B8"/>
    <w:rsid w:val="00A12C9C"/>
    <w:rsid w:val="00A131A2"/>
    <w:rsid w:val="00A158F3"/>
    <w:rsid w:val="00A178A8"/>
    <w:rsid w:val="00A22E68"/>
    <w:rsid w:val="00A238E3"/>
    <w:rsid w:val="00A244B2"/>
    <w:rsid w:val="00A24C78"/>
    <w:rsid w:val="00A2749E"/>
    <w:rsid w:val="00A27BF6"/>
    <w:rsid w:val="00A27D09"/>
    <w:rsid w:val="00A3020A"/>
    <w:rsid w:val="00A318C9"/>
    <w:rsid w:val="00A32FF1"/>
    <w:rsid w:val="00A34C2B"/>
    <w:rsid w:val="00A34D55"/>
    <w:rsid w:val="00A34E3E"/>
    <w:rsid w:val="00A36E47"/>
    <w:rsid w:val="00A403FE"/>
    <w:rsid w:val="00A409C0"/>
    <w:rsid w:val="00A50307"/>
    <w:rsid w:val="00A520AE"/>
    <w:rsid w:val="00A52AFB"/>
    <w:rsid w:val="00A530AC"/>
    <w:rsid w:val="00A54A12"/>
    <w:rsid w:val="00A603EF"/>
    <w:rsid w:val="00A63D56"/>
    <w:rsid w:val="00A6523E"/>
    <w:rsid w:val="00A66F32"/>
    <w:rsid w:val="00A67096"/>
    <w:rsid w:val="00A67A73"/>
    <w:rsid w:val="00A7062D"/>
    <w:rsid w:val="00A70A9C"/>
    <w:rsid w:val="00A74D2E"/>
    <w:rsid w:val="00A754BD"/>
    <w:rsid w:val="00A75948"/>
    <w:rsid w:val="00A83DC8"/>
    <w:rsid w:val="00A87A38"/>
    <w:rsid w:val="00A93DE1"/>
    <w:rsid w:val="00A9466E"/>
    <w:rsid w:val="00A96F1C"/>
    <w:rsid w:val="00AA319B"/>
    <w:rsid w:val="00AA4710"/>
    <w:rsid w:val="00AA5316"/>
    <w:rsid w:val="00AB10FD"/>
    <w:rsid w:val="00AB5257"/>
    <w:rsid w:val="00AB75BB"/>
    <w:rsid w:val="00AC01D6"/>
    <w:rsid w:val="00AC1CA0"/>
    <w:rsid w:val="00AC68F8"/>
    <w:rsid w:val="00AD01FB"/>
    <w:rsid w:val="00AD408F"/>
    <w:rsid w:val="00AD70C8"/>
    <w:rsid w:val="00AE2943"/>
    <w:rsid w:val="00AE2950"/>
    <w:rsid w:val="00AE36B2"/>
    <w:rsid w:val="00AE37E0"/>
    <w:rsid w:val="00AE782A"/>
    <w:rsid w:val="00AF4EC2"/>
    <w:rsid w:val="00AF5938"/>
    <w:rsid w:val="00AF5F1E"/>
    <w:rsid w:val="00B001BC"/>
    <w:rsid w:val="00B026F1"/>
    <w:rsid w:val="00B17021"/>
    <w:rsid w:val="00B231F5"/>
    <w:rsid w:val="00B25DFD"/>
    <w:rsid w:val="00B31B97"/>
    <w:rsid w:val="00B35C49"/>
    <w:rsid w:val="00B36EFA"/>
    <w:rsid w:val="00B37C92"/>
    <w:rsid w:val="00B4161D"/>
    <w:rsid w:val="00B421C7"/>
    <w:rsid w:val="00B42AD5"/>
    <w:rsid w:val="00B45D28"/>
    <w:rsid w:val="00B467BC"/>
    <w:rsid w:val="00B51ABE"/>
    <w:rsid w:val="00B530D5"/>
    <w:rsid w:val="00B5356B"/>
    <w:rsid w:val="00B54EB0"/>
    <w:rsid w:val="00B643B2"/>
    <w:rsid w:val="00B71DBF"/>
    <w:rsid w:val="00B723B2"/>
    <w:rsid w:val="00B76BEA"/>
    <w:rsid w:val="00B7704E"/>
    <w:rsid w:val="00B824E9"/>
    <w:rsid w:val="00B826F2"/>
    <w:rsid w:val="00B82B01"/>
    <w:rsid w:val="00B83990"/>
    <w:rsid w:val="00B83C32"/>
    <w:rsid w:val="00B86412"/>
    <w:rsid w:val="00B8789A"/>
    <w:rsid w:val="00B92832"/>
    <w:rsid w:val="00B92938"/>
    <w:rsid w:val="00B9319A"/>
    <w:rsid w:val="00B942D5"/>
    <w:rsid w:val="00B96B5A"/>
    <w:rsid w:val="00BA0193"/>
    <w:rsid w:val="00BA20D4"/>
    <w:rsid w:val="00BA2F47"/>
    <w:rsid w:val="00BA367C"/>
    <w:rsid w:val="00BA51E7"/>
    <w:rsid w:val="00BA7598"/>
    <w:rsid w:val="00BB1F82"/>
    <w:rsid w:val="00BB21D8"/>
    <w:rsid w:val="00BB4D5E"/>
    <w:rsid w:val="00BB6D6F"/>
    <w:rsid w:val="00BD22DF"/>
    <w:rsid w:val="00BD2A25"/>
    <w:rsid w:val="00BD4969"/>
    <w:rsid w:val="00BD5A9A"/>
    <w:rsid w:val="00BD67F1"/>
    <w:rsid w:val="00BD6F26"/>
    <w:rsid w:val="00BD7203"/>
    <w:rsid w:val="00BE3DE9"/>
    <w:rsid w:val="00BE474F"/>
    <w:rsid w:val="00BE52E4"/>
    <w:rsid w:val="00BE6087"/>
    <w:rsid w:val="00BE743C"/>
    <w:rsid w:val="00BE7894"/>
    <w:rsid w:val="00BF0B53"/>
    <w:rsid w:val="00C01ED0"/>
    <w:rsid w:val="00C1001B"/>
    <w:rsid w:val="00C10431"/>
    <w:rsid w:val="00C1058B"/>
    <w:rsid w:val="00C1181E"/>
    <w:rsid w:val="00C14C86"/>
    <w:rsid w:val="00C2088F"/>
    <w:rsid w:val="00C23691"/>
    <w:rsid w:val="00C24F24"/>
    <w:rsid w:val="00C30113"/>
    <w:rsid w:val="00C31417"/>
    <w:rsid w:val="00C32444"/>
    <w:rsid w:val="00C361FB"/>
    <w:rsid w:val="00C37846"/>
    <w:rsid w:val="00C419E7"/>
    <w:rsid w:val="00C44AF4"/>
    <w:rsid w:val="00C519BC"/>
    <w:rsid w:val="00C529F9"/>
    <w:rsid w:val="00C53077"/>
    <w:rsid w:val="00C53BEB"/>
    <w:rsid w:val="00C6091A"/>
    <w:rsid w:val="00C61C7C"/>
    <w:rsid w:val="00C6712F"/>
    <w:rsid w:val="00C6740F"/>
    <w:rsid w:val="00C72B9F"/>
    <w:rsid w:val="00C72E41"/>
    <w:rsid w:val="00C73AF7"/>
    <w:rsid w:val="00C7593B"/>
    <w:rsid w:val="00C76AA4"/>
    <w:rsid w:val="00C94F4A"/>
    <w:rsid w:val="00C97DFF"/>
    <w:rsid w:val="00C97E85"/>
    <w:rsid w:val="00CA2A31"/>
    <w:rsid w:val="00CA42CE"/>
    <w:rsid w:val="00CA63D4"/>
    <w:rsid w:val="00CA6606"/>
    <w:rsid w:val="00CB2072"/>
    <w:rsid w:val="00CB6847"/>
    <w:rsid w:val="00CB79CE"/>
    <w:rsid w:val="00CC1731"/>
    <w:rsid w:val="00CC231F"/>
    <w:rsid w:val="00CC33B8"/>
    <w:rsid w:val="00CC4644"/>
    <w:rsid w:val="00CC50F8"/>
    <w:rsid w:val="00CC5106"/>
    <w:rsid w:val="00CC7631"/>
    <w:rsid w:val="00CD01A6"/>
    <w:rsid w:val="00CD11E1"/>
    <w:rsid w:val="00CD41E5"/>
    <w:rsid w:val="00CD5FE2"/>
    <w:rsid w:val="00CD7003"/>
    <w:rsid w:val="00CD738A"/>
    <w:rsid w:val="00CE001E"/>
    <w:rsid w:val="00CE236A"/>
    <w:rsid w:val="00CE2DB3"/>
    <w:rsid w:val="00CE4A3D"/>
    <w:rsid w:val="00CE6FED"/>
    <w:rsid w:val="00CE794B"/>
    <w:rsid w:val="00CF2EBD"/>
    <w:rsid w:val="00D043BE"/>
    <w:rsid w:val="00D06026"/>
    <w:rsid w:val="00D07FA6"/>
    <w:rsid w:val="00D10B80"/>
    <w:rsid w:val="00D1494A"/>
    <w:rsid w:val="00D172DE"/>
    <w:rsid w:val="00D17A71"/>
    <w:rsid w:val="00D2219E"/>
    <w:rsid w:val="00D2273B"/>
    <w:rsid w:val="00D2317E"/>
    <w:rsid w:val="00D24D49"/>
    <w:rsid w:val="00D25420"/>
    <w:rsid w:val="00D259E0"/>
    <w:rsid w:val="00D301A3"/>
    <w:rsid w:val="00D3083E"/>
    <w:rsid w:val="00D314B6"/>
    <w:rsid w:val="00D319F3"/>
    <w:rsid w:val="00D32B34"/>
    <w:rsid w:val="00D40C74"/>
    <w:rsid w:val="00D42528"/>
    <w:rsid w:val="00D42C99"/>
    <w:rsid w:val="00D434CB"/>
    <w:rsid w:val="00D43FC5"/>
    <w:rsid w:val="00D469CE"/>
    <w:rsid w:val="00D46F5F"/>
    <w:rsid w:val="00D50375"/>
    <w:rsid w:val="00D52D1D"/>
    <w:rsid w:val="00D52F52"/>
    <w:rsid w:val="00D5558E"/>
    <w:rsid w:val="00D5567E"/>
    <w:rsid w:val="00D55ADA"/>
    <w:rsid w:val="00D60CFB"/>
    <w:rsid w:val="00D63F92"/>
    <w:rsid w:val="00D641AF"/>
    <w:rsid w:val="00D643F4"/>
    <w:rsid w:val="00D64602"/>
    <w:rsid w:val="00D64AB4"/>
    <w:rsid w:val="00D64C3A"/>
    <w:rsid w:val="00D741AC"/>
    <w:rsid w:val="00D800A3"/>
    <w:rsid w:val="00D8174D"/>
    <w:rsid w:val="00D8180A"/>
    <w:rsid w:val="00D8318C"/>
    <w:rsid w:val="00D83FF7"/>
    <w:rsid w:val="00D8469A"/>
    <w:rsid w:val="00D95516"/>
    <w:rsid w:val="00DA0B94"/>
    <w:rsid w:val="00DA13D7"/>
    <w:rsid w:val="00DA238D"/>
    <w:rsid w:val="00DA25F6"/>
    <w:rsid w:val="00DA38ED"/>
    <w:rsid w:val="00DA782F"/>
    <w:rsid w:val="00DA7D89"/>
    <w:rsid w:val="00DB12D7"/>
    <w:rsid w:val="00DB14B9"/>
    <w:rsid w:val="00DB6BFA"/>
    <w:rsid w:val="00DB6EE7"/>
    <w:rsid w:val="00DB7D6C"/>
    <w:rsid w:val="00DC0AC9"/>
    <w:rsid w:val="00DC1177"/>
    <w:rsid w:val="00DD08E6"/>
    <w:rsid w:val="00DD1978"/>
    <w:rsid w:val="00DD32EA"/>
    <w:rsid w:val="00DD5FFE"/>
    <w:rsid w:val="00DD7A13"/>
    <w:rsid w:val="00DE3E90"/>
    <w:rsid w:val="00DE7312"/>
    <w:rsid w:val="00DF0CA4"/>
    <w:rsid w:val="00DF321D"/>
    <w:rsid w:val="00DF4272"/>
    <w:rsid w:val="00DF5B04"/>
    <w:rsid w:val="00DF67A1"/>
    <w:rsid w:val="00E01EEE"/>
    <w:rsid w:val="00E02FC8"/>
    <w:rsid w:val="00E04893"/>
    <w:rsid w:val="00E07700"/>
    <w:rsid w:val="00E07A6E"/>
    <w:rsid w:val="00E104EC"/>
    <w:rsid w:val="00E1396E"/>
    <w:rsid w:val="00E13B81"/>
    <w:rsid w:val="00E13F53"/>
    <w:rsid w:val="00E20972"/>
    <w:rsid w:val="00E26247"/>
    <w:rsid w:val="00E26D7C"/>
    <w:rsid w:val="00E33F30"/>
    <w:rsid w:val="00E34548"/>
    <w:rsid w:val="00E35635"/>
    <w:rsid w:val="00E3580C"/>
    <w:rsid w:val="00E36001"/>
    <w:rsid w:val="00E369EE"/>
    <w:rsid w:val="00E3751F"/>
    <w:rsid w:val="00E40042"/>
    <w:rsid w:val="00E4165B"/>
    <w:rsid w:val="00E41ABC"/>
    <w:rsid w:val="00E455A8"/>
    <w:rsid w:val="00E50973"/>
    <w:rsid w:val="00E50EEF"/>
    <w:rsid w:val="00E52485"/>
    <w:rsid w:val="00E527C1"/>
    <w:rsid w:val="00E5376F"/>
    <w:rsid w:val="00E54390"/>
    <w:rsid w:val="00E546F0"/>
    <w:rsid w:val="00E55518"/>
    <w:rsid w:val="00E55C96"/>
    <w:rsid w:val="00E60B6F"/>
    <w:rsid w:val="00E632DF"/>
    <w:rsid w:val="00E64C84"/>
    <w:rsid w:val="00E6539E"/>
    <w:rsid w:val="00E65D43"/>
    <w:rsid w:val="00E835E8"/>
    <w:rsid w:val="00E86273"/>
    <w:rsid w:val="00E8704D"/>
    <w:rsid w:val="00E875C9"/>
    <w:rsid w:val="00E87EC0"/>
    <w:rsid w:val="00E916BD"/>
    <w:rsid w:val="00E930AA"/>
    <w:rsid w:val="00E94903"/>
    <w:rsid w:val="00E97828"/>
    <w:rsid w:val="00EA1205"/>
    <w:rsid w:val="00EA1D2A"/>
    <w:rsid w:val="00EA1D9A"/>
    <w:rsid w:val="00EA2B76"/>
    <w:rsid w:val="00EA7D33"/>
    <w:rsid w:val="00EB0EB1"/>
    <w:rsid w:val="00EB1024"/>
    <w:rsid w:val="00EB466F"/>
    <w:rsid w:val="00EB4791"/>
    <w:rsid w:val="00EB532A"/>
    <w:rsid w:val="00EC0757"/>
    <w:rsid w:val="00EC1BD5"/>
    <w:rsid w:val="00EC2F5E"/>
    <w:rsid w:val="00EC3346"/>
    <w:rsid w:val="00ED38A5"/>
    <w:rsid w:val="00ED3E83"/>
    <w:rsid w:val="00ED433B"/>
    <w:rsid w:val="00ED6193"/>
    <w:rsid w:val="00EE0362"/>
    <w:rsid w:val="00EE2291"/>
    <w:rsid w:val="00EE3DB4"/>
    <w:rsid w:val="00EE7342"/>
    <w:rsid w:val="00EF02B1"/>
    <w:rsid w:val="00EF18E5"/>
    <w:rsid w:val="00EF1D36"/>
    <w:rsid w:val="00EF1F0D"/>
    <w:rsid w:val="00EF5257"/>
    <w:rsid w:val="00EF7DF5"/>
    <w:rsid w:val="00F00989"/>
    <w:rsid w:val="00F059F2"/>
    <w:rsid w:val="00F06779"/>
    <w:rsid w:val="00F10F69"/>
    <w:rsid w:val="00F11BF9"/>
    <w:rsid w:val="00F12302"/>
    <w:rsid w:val="00F13D56"/>
    <w:rsid w:val="00F155CA"/>
    <w:rsid w:val="00F1571D"/>
    <w:rsid w:val="00F167CD"/>
    <w:rsid w:val="00F17D4C"/>
    <w:rsid w:val="00F20E95"/>
    <w:rsid w:val="00F2311B"/>
    <w:rsid w:val="00F23D54"/>
    <w:rsid w:val="00F23E5A"/>
    <w:rsid w:val="00F26B81"/>
    <w:rsid w:val="00F27D25"/>
    <w:rsid w:val="00F31274"/>
    <w:rsid w:val="00F32A29"/>
    <w:rsid w:val="00F33DF3"/>
    <w:rsid w:val="00F33EF2"/>
    <w:rsid w:val="00F407C4"/>
    <w:rsid w:val="00F408ED"/>
    <w:rsid w:val="00F42633"/>
    <w:rsid w:val="00F42EFF"/>
    <w:rsid w:val="00F437E2"/>
    <w:rsid w:val="00F43A96"/>
    <w:rsid w:val="00F4701F"/>
    <w:rsid w:val="00F479E1"/>
    <w:rsid w:val="00F47B6D"/>
    <w:rsid w:val="00F523C7"/>
    <w:rsid w:val="00F52543"/>
    <w:rsid w:val="00F53A2A"/>
    <w:rsid w:val="00F60360"/>
    <w:rsid w:val="00F62397"/>
    <w:rsid w:val="00F64937"/>
    <w:rsid w:val="00F6518E"/>
    <w:rsid w:val="00F711DD"/>
    <w:rsid w:val="00F727EF"/>
    <w:rsid w:val="00F76F88"/>
    <w:rsid w:val="00F80FF1"/>
    <w:rsid w:val="00F85B73"/>
    <w:rsid w:val="00F85D10"/>
    <w:rsid w:val="00F85DE0"/>
    <w:rsid w:val="00F93E33"/>
    <w:rsid w:val="00F962AF"/>
    <w:rsid w:val="00FA4734"/>
    <w:rsid w:val="00FA7AB4"/>
    <w:rsid w:val="00FA7DB8"/>
    <w:rsid w:val="00FB0D22"/>
    <w:rsid w:val="00FB1090"/>
    <w:rsid w:val="00FB1D29"/>
    <w:rsid w:val="00FC2268"/>
    <w:rsid w:val="00FC4834"/>
    <w:rsid w:val="00FC510B"/>
    <w:rsid w:val="00FC7556"/>
    <w:rsid w:val="00FC7F10"/>
    <w:rsid w:val="00FC7F8A"/>
    <w:rsid w:val="00FD2096"/>
    <w:rsid w:val="00FD365D"/>
    <w:rsid w:val="00FD708D"/>
    <w:rsid w:val="00FD7EEF"/>
    <w:rsid w:val="00FE3F67"/>
    <w:rsid w:val="00FE5860"/>
    <w:rsid w:val="00FE5C55"/>
    <w:rsid w:val="00FF1658"/>
    <w:rsid w:val="00FF26AE"/>
    <w:rsid w:val="00FF57F5"/>
    <w:rsid w:val="00FF6C03"/>
    <w:rsid w:val="00FF7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9CB"/>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rsid w:val="0031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83DF0"/>
    <w:rPr>
      <w:sz w:val="18"/>
      <w:szCs w:val="18"/>
    </w:rPr>
  </w:style>
  <w:style w:type="character" w:customStyle="1" w:styleId="Char">
    <w:name w:val="批注框文本 Char"/>
    <w:basedOn w:val="a0"/>
    <w:link w:val="a5"/>
    <w:uiPriority w:val="99"/>
    <w:semiHidden/>
    <w:rsid w:val="00983DF0"/>
    <w:rPr>
      <w:rFonts w:ascii="Calibri" w:eastAsia="宋体" w:hAnsi="Calibri" w:cs="Times New Roman"/>
      <w:sz w:val="18"/>
      <w:szCs w:val="18"/>
    </w:rPr>
  </w:style>
  <w:style w:type="paragraph" w:styleId="a6">
    <w:name w:val="header"/>
    <w:basedOn w:val="a"/>
    <w:link w:val="Char0"/>
    <w:uiPriority w:val="99"/>
    <w:semiHidden/>
    <w:unhideWhenUsed/>
    <w:rsid w:val="001B32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B325B"/>
    <w:rPr>
      <w:rFonts w:ascii="Calibri" w:eastAsia="宋体" w:hAnsi="Calibri" w:cs="Times New Roman"/>
      <w:sz w:val="18"/>
      <w:szCs w:val="18"/>
    </w:rPr>
  </w:style>
  <w:style w:type="paragraph" w:styleId="a7">
    <w:name w:val="footer"/>
    <w:basedOn w:val="a"/>
    <w:link w:val="Char1"/>
    <w:uiPriority w:val="99"/>
    <w:unhideWhenUsed/>
    <w:rsid w:val="001B325B"/>
    <w:pPr>
      <w:tabs>
        <w:tab w:val="center" w:pos="4153"/>
        <w:tab w:val="right" w:pos="8306"/>
      </w:tabs>
      <w:snapToGrid w:val="0"/>
      <w:jc w:val="left"/>
    </w:pPr>
    <w:rPr>
      <w:sz w:val="18"/>
      <w:szCs w:val="18"/>
    </w:rPr>
  </w:style>
  <w:style w:type="character" w:customStyle="1" w:styleId="Char1">
    <w:name w:val="页脚 Char"/>
    <w:basedOn w:val="a0"/>
    <w:link w:val="a7"/>
    <w:uiPriority w:val="99"/>
    <w:rsid w:val="001B325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740</Words>
  <Characters>4219</Characters>
  <Application>Microsoft Office Word</Application>
  <DocSecurity>0</DocSecurity>
  <Lines>35</Lines>
  <Paragraphs>9</Paragraphs>
  <ScaleCrop>false</ScaleCrop>
  <Company>贵州省环境监测中心站</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姜杰</dc:creator>
  <cp:lastModifiedBy>姜杰</cp:lastModifiedBy>
  <cp:revision>6</cp:revision>
  <dcterms:created xsi:type="dcterms:W3CDTF">2014-03-03T03:18:00Z</dcterms:created>
  <dcterms:modified xsi:type="dcterms:W3CDTF">2014-03-03T07:17:00Z</dcterms:modified>
</cp:coreProperties>
</file>