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topLinePunct w:val="0"/>
        <w:autoSpaceDE/>
        <w:autoSpaceDN/>
        <w:bidi w:val="0"/>
        <w:adjustRightInd/>
        <w:snapToGrid/>
        <w:spacing w:line="520" w:lineRule="exact"/>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附件</w:t>
      </w:r>
    </w:p>
    <w:p>
      <w:pPr>
        <w:keepNext w:val="0"/>
        <w:keepLines w:val="0"/>
        <w:pageBreakBefore w:val="0"/>
        <w:widowControl w:val="0"/>
        <w:wordWrap/>
        <w:topLinePunct w:val="0"/>
        <w:autoSpaceDE/>
        <w:autoSpaceDN/>
        <w:bidi w:val="0"/>
        <w:adjustRightInd/>
        <w:snapToGrid/>
        <w:spacing w:line="520" w:lineRule="exact"/>
        <w:ind w:firstLine="640" w:firstLineChars="200"/>
        <w:textAlignment w:val="auto"/>
        <w:rPr>
          <w:rFonts w:hint="eastAsia" w:ascii="Times New Roman" w:hAnsi="Times New Roman" w:eastAsia="仿宋" w:cs="Times New Roman"/>
          <w:sz w:val="32"/>
          <w:szCs w:val="32"/>
        </w:rPr>
      </w:pPr>
      <w:bookmarkStart w:id="1" w:name="_GoBack"/>
      <w:bookmarkEnd w:id="1"/>
    </w:p>
    <w:p>
      <w:pPr>
        <w:keepNext w:val="0"/>
        <w:keepLines w:val="0"/>
        <w:pageBreakBefore w:val="0"/>
        <w:widowControl w:val="0"/>
        <w:wordWrap/>
        <w:topLinePunct w:val="0"/>
        <w:autoSpaceDE/>
        <w:autoSpaceDN/>
        <w:bidi w:val="0"/>
        <w:adjustRightInd/>
        <w:snapToGrid/>
        <w:spacing w:line="520" w:lineRule="exact"/>
        <w:ind w:firstLine="640" w:firstLineChars="200"/>
        <w:textAlignment w:val="auto"/>
        <w:rPr>
          <w:rFonts w:hint="eastAsia" w:ascii="Times New Roman" w:hAnsi="Times New Roman" w:eastAsia="仿宋" w:cs="Times New Roman"/>
          <w:sz w:val="32"/>
          <w:szCs w:val="32"/>
        </w:rPr>
      </w:pPr>
    </w:p>
    <w:p>
      <w:pPr>
        <w:keepNext w:val="0"/>
        <w:keepLines w:val="0"/>
        <w:pageBreakBefore w:val="0"/>
        <w:widowControl w:val="0"/>
        <w:wordWrap/>
        <w:topLinePunct w:val="0"/>
        <w:autoSpaceDE/>
        <w:autoSpaceDN/>
        <w:bidi w:val="0"/>
        <w:adjustRightInd/>
        <w:snapToGrid/>
        <w:spacing w:line="52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贵州省生态环境厅关于</w:t>
      </w:r>
      <w:r>
        <w:rPr>
          <w:rFonts w:hint="eastAsia" w:ascii="Times New Roman" w:hAnsi="Times New Roman" w:eastAsia="方正小标宋简体" w:cs="Times New Roman"/>
          <w:sz w:val="44"/>
          <w:szCs w:val="44"/>
          <w:lang w:eastAsia="zh-CN"/>
        </w:rPr>
        <w:t>严格规范</w:t>
      </w:r>
      <w:r>
        <w:rPr>
          <w:rFonts w:hint="eastAsia" w:ascii="Times New Roman" w:hAnsi="Times New Roman" w:eastAsia="方正小标宋简体" w:cs="Times New Roman"/>
          <w:sz w:val="44"/>
          <w:szCs w:val="44"/>
        </w:rPr>
        <w:t>入河排污口</w:t>
      </w:r>
    </w:p>
    <w:p>
      <w:pPr>
        <w:keepNext w:val="0"/>
        <w:keepLines w:val="0"/>
        <w:pageBreakBefore w:val="0"/>
        <w:widowControl w:val="0"/>
        <w:wordWrap/>
        <w:topLinePunct w:val="0"/>
        <w:autoSpaceDE/>
        <w:autoSpaceDN/>
        <w:bidi w:val="0"/>
        <w:adjustRightInd/>
        <w:snapToGrid/>
        <w:spacing w:line="52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rPr>
        <w:t>设置审批的通知</w:t>
      </w:r>
      <w:r>
        <w:rPr>
          <w:rFonts w:hint="eastAsia" w:ascii="Times New Roman" w:hAnsi="Times New Roman" w:eastAsia="方正小标宋简体" w:cs="Times New Roman"/>
          <w:sz w:val="44"/>
          <w:szCs w:val="44"/>
          <w:lang w:eastAsia="zh-CN"/>
        </w:rPr>
        <w:t>（征求意见稿）</w:t>
      </w: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firstLine="640" w:firstLineChars="200"/>
        <w:textAlignment w:val="auto"/>
        <w:rPr>
          <w:rFonts w:hint="eastAsia" w:ascii="Times New Roman" w:hAnsi="Times New Roman" w:eastAsia="仿宋_GB2312" w:cs="Times New Roman"/>
          <w:color w:val="auto"/>
          <w:sz w:val="32"/>
          <w:szCs w:val="32"/>
        </w:rPr>
      </w:pP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各市（州）生态环境局</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贵安新区生态环境局</w:t>
      </w:r>
      <w:r>
        <w:rPr>
          <w:rFonts w:hint="eastAsia" w:ascii="Times New Roman" w:hAnsi="Times New Roman" w:eastAsia="仿宋_GB2312" w:cs="Times New Roman"/>
          <w:color w:val="auto"/>
          <w:sz w:val="32"/>
          <w:szCs w:val="32"/>
        </w:rPr>
        <w:t>：</w:t>
      </w: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按照</w:t>
      </w:r>
      <w:r>
        <w:rPr>
          <w:rFonts w:hint="eastAsia" w:ascii="Times New Roman" w:hAnsi="Times New Roman" w:eastAsia="仿宋_GB2312" w:cs="Times New Roman"/>
          <w:color w:val="auto"/>
          <w:sz w:val="32"/>
          <w:szCs w:val="32"/>
        </w:rPr>
        <w:t>《国务院办公厅关于加强入河入海排污口监督管理工作的实施意见》（国办函〔2022〕17号）和生态环境部办公厅、水利部办公厅《关于贯彻落实〈国务院办公厅关于加强入河入海排污口监督管理工作的实施意见〉的通知》（环办水体〔2022〕34号）</w:t>
      </w:r>
      <w:r>
        <w:rPr>
          <w:rFonts w:hint="eastAsia" w:ascii="Times New Roman" w:hAnsi="Times New Roman" w:eastAsia="仿宋_GB2312" w:cs="Times New Roman"/>
          <w:color w:val="auto"/>
          <w:sz w:val="32"/>
          <w:szCs w:val="32"/>
          <w:lang w:eastAsia="zh-CN"/>
        </w:rPr>
        <w:t>有关</w:t>
      </w:r>
      <w:r>
        <w:rPr>
          <w:rFonts w:hint="eastAsia" w:ascii="Times New Roman" w:hAnsi="Times New Roman" w:eastAsia="仿宋_GB2312" w:cs="Times New Roman"/>
          <w:color w:val="auto"/>
          <w:sz w:val="32"/>
          <w:szCs w:val="32"/>
        </w:rPr>
        <w:t>要求，</w:t>
      </w:r>
      <w:r>
        <w:rPr>
          <w:rFonts w:hint="eastAsia" w:ascii="Times New Roman" w:hAnsi="Times New Roman" w:eastAsia="仿宋_GB2312" w:cs="Times New Roman"/>
          <w:color w:val="auto"/>
          <w:sz w:val="32"/>
          <w:szCs w:val="32"/>
          <w:lang w:eastAsia="zh-CN"/>
        </w:rPr>
        <w:t>现就严格</w:t>
      </w:r>
      <w:r>
        <w:rPr>
          <w:rFonts w:hint="eastAsia" w:ascii="Times New Roman" w:hAnsi="Times New Roman" w:eastAsia="仿宋_GB2312" w:cs="Times New Roman"/>
          <w:color w:val="auto"/>
          <w:sz w:val="32"/>
          <w:szCs w:val="32"/>
        </w:rPr>
        <w:t>规范</w:t>
      </w:r>
      <w:r>
        <w:rPr>
          <w:rFonts w:hint="eastAsia" w:ascii="Times New Roman" w:hAnsi="Times New Roman" w:eastAsia="仿宋_GB2312" w:cs="Times New Roman"/>
          <w:color w:val="auto"/>
          <w:sz w:val="32"/>
          <w:szCs w:val="32"/>
          <w:lang w:eastAsia="zh-CN"/>
        </w:rPr>
        <w:t>我省入河</w:t>
      </w:r>
      <w:r>
        <w:rPr>
          <w:rFonts w:hint="eastAsia" w:ascii="Times New Roman" w:hAnsi="Times New Roman" w:eastAsia="仿宋_GB2312" w:cs="Times New Roman"/>
          <w:color w:val="auto"/>
          <w:sz w:val="32"/>
          <w:szCs w:val="32"/>
        </w:rPr>
        <w:t>排</w:t>
      </w:r>
      <w:r>
        <w:rPr>
          <w:rFonts w:hint="eastAsia" w:ascii="Times New Roman" w:hAnsi="Times New Roman" w:eastAsia="仿宋_GB2312" w:cs="Times New Roman"/>
          <w:color w:val="auto"/>
          <w:sz w:val="32"/>
          <w:szCs w:val="32"/>
          <w:lang w:eastAsia="zh-CN"/>
        </w:rPr>
        <w:t>污口设置审批有关</w:t>
      </w:r>
      <w:r>
        <w:rPr>
          <w:rFonts w:hint="eastAsia" w:ascii="Times New Roman" w:hAnsi="Times New Roman" w:eastAsia="仿宋_GB2312" w:cs="Times New Roman"/>
          <w:color w:val="auto"/>
          <w:sz w:val="32"/>
          <w:szCs w:val="32"/>
        </w:rPr>
        <w:t>事项通知如下。</w:t>
      </w: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firstLine="640" w:firstLineChars="20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eastAsia="zh-CN"/>
        </w:rPr>
        <w:t>严格规范</w:t>
      </w:r>
      <w:r>
        <w:rPr>
          <w:rFonts w:hint="eastAsia" w:ascii="Times New Roman" w:hAnsi="Times New Roman" w:eastAsia="黑体" w:cs="Times New Roman"/>
          <w:color w:val="auto"/>
          <w:sz w:val="32"/>
          <w:szCs w:val="32"/>
          <w:lang w:val="en-US" w:eastAsia="zh-CN"/>
        </w:rPr>
        <w:t>入河排污口设置</w:t>
      </w:r>
      <w:r>
        <w:rPr>
          <w:rFonts w:hint="eastAsia" w:ascii="Times New Roman" w:hAnsi="Times New Roman" w:eastAsia="黑体" w:cs="Times New Roman"/>
          <w:color w:val="auto"/>
          <w:sz w:val="32"/>
          <w:szCs w:val="32"/>
        </w:rPr>
        <w:t>审批权限</w:t>
      </w: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楷体_GB2312" w:cs="Times New Roman"/>
          <w:color w:val="auto"/>
          <w:sz w:val="32"/>
          <w:szCs w:val="32"/>
        </w:rPr>
        <w:t>（一）</w:t>
      </w:r>
      <w:r>
        <w:rPr>
          <w:rFonts w:hint="eastAsia" w:ascii="Times New Roman" w:hAnsi="Times New Roman" w:eastAsia="楷体_GB2312" w:cs="Times New Roman"/>
          <w:color w:val="auto"/>
          <w:sz w:val="32"/>
          <w:szCs w:val="32"/>
          <w:lang w:eastAsia="zh-CN"/>
        </w:rPr>
        <w:t>生态环境部审批</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环境影响评价文件由国家审批建设项目的入河排污口及位于省界缓冲区河湖、存在省际争议的入河排污口由生态环境部相关流域生态环境监督管理局负责实施</w:t>
      </w:r>
      <w:r>
        <w:rPr>
          <w:rFonts w:hint="eastAsia" w:ascii="Times New Roman" w:hAnsi="Times New Roman" w:eastAsia="仿宋_GB2312" w:cs="Times New Roman"/>
          <w:i w:val="0"/>
          <w:iCs w:val="0"/>
          <w:caps w:val="0"/>
          <w:color w:val="auto"/>
          <w:spacing w:val="0"/>
          <w:sz w:val="32"/>
          <w:szCs w:val="32"/>
          <w:shd w:val="clear" w:color="auto" w:fill="FFFFFF"/>
          <w:lang w:eastAsia="zh-CN"/>
        </w:rPr>
        <w:t>。</w:t>
      </w: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二</w:t>
      </w: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rPr>
        <w:t>省生态环境</w:t>
      </w:r>
      <w:r>
        <w:rPr>
          <w:rFonts w:hint="eastAsia" w:ascii="Times New Roman" w:hAnsi="Times New Roman" w:eastAsia="楷体_GB2312" w:cs="Times New Roman"/>
          <w:color w:val="auto"/>
          <w:sz w:val="32"/>
          <w:szCs w:val="32"/>
          <w:lang w:eastAsia="zh-CN"/>
        </w:rPr>
        <w:t>厅</w:t>
      </w:r>
      <w:r>
        <w:rPr>
          <w:rFonts w:hint="eastAsia" w:ascii="Times New Roman" w:hAnsi="Times New Roman" w:eastAsia="楷体_GB2312" w:cs="Times New Roman"/>
          <w:color w:val="auto"/>
          <w:sz w:val="32"/>
          <w:szCs w:val="32"/>
        </w:rPr>
        <w:t>审批</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环境影响评价文件由</w:t>
      </w:r>
      <w:r>
        <w:rPr>
          <w:rFonts w:hint="eastAsia" w:ascii="Times New Roman" w:hAnsi="Times New Roman" w:eastAsia="仿宋_GB2312" w:cs="Times New Roman"/>
          <w:color w:val="auto"/>
          <w:sz w:val="32"/>
          <w:szCs w:val="32"/>
          <w:lang w:eastAsia="zh-CN"/>
        </w:rPr>
        <w:t>省</w:t>
      </w:r>
      <w:r>
        <w:rPr>
          <w:rFonts w:hint="eastAsia" w:ascii="Times New Roman" w:hAnsi="Times New Roman" w:eastAsia="仿宋_GB2312" w:cs="Times New Roman"/>
          <w:color w:val="auto"/>
          <w:sz w:val="32"/>
          <w:szCs w:val="32"/>
        </w:rPr>
        <w:t>生态环境厅审批</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rPr>
        <w:t>建设项目入河排污口</w:t>
      </w:r>
      <w:r>
        <w:rPr>
          <w:rFonts w:hint="eastAsia" w:ascii="Times New Roman" w:hAnsi="Times New Roman" w:eastAsia="仿宋_GB2312" w:cs="Times New Roman"/>
          <w:color w:val="auto"/>
          <w:sz w:val="32"/>
          <w:szCs w:val="32"/>
          <w:lang w:eastAsia="zh-CN"/>
        </w:rPr>
        <w:t>以及在</w:t>
      </w:r>
      <w:r>
        <w:rPr>
          <w:rFonts w:hint="eastAsia" w:ascii="Times New Roman" w:hAnsi="Times New Roman" w:eastAsia="仿宋_GB2312" w:cs="Times New Roman"/>
          <w:color w:val="auto"/>
          <w:sz w:val="32"/>
          <w:szCs w:val="32"/>
        </w:rPr>
        <w:t>乌江、赤水河等八大</w:t>
      </w:r>
      <w:r>
        <w:rPr>
          <w:rFonts w:hint="eastAsia" w:ascii="Times New Roman" w:hAnsi="Times New Roman" w:eastAsia="仿宋_GB2312" w:cs="Times New Roman"/>
          <w:color w:val="auto"/>
          <w:sz w:val="32"/>
          <w:szCs w:val="32"/>
          <w:lang w:eastAsia="zh-CN"/>
        </w:rPr>
        <w:t>水系</w:t>
      </w:r>
      <w:r>
        <w:rPr>
          <w:rFonts w:hint="eastAsia" w:ascii="Times New Roman" w:hAnsi="Times New Roman" w:eastAsia="仿宋_GB2312" w:cs="Times New Roman"/>
          <w:color w:val="auto"/>
          <w:sz w:val="32"/>
          <w:szCs w:val="32"/>
        </w:rPr>
        <w:t>干流</w:t>
      </w:r>
      <w:r>
        <w:rPr>
          <w:rFonts w:hint="eastAsia" w:ascii="Times New Roman" w:hAnsi="Times New Roman" w:eastAsia="仿宋_GB2312" w:cs="Times New Roman"/>
          <w:color w:val="auto"/>
          <w:sz w:val="32"/>
          <w:szCs w:val="32"/>
          <w:lang w:eastAsia="zh-CN"/>
        </w:rPr>
        <w:t>设置的</w:t>
      </w:r>
      <w:r>
        <w:rPr>
          <w:rFonts w:hint="eastAsia" w:ascii="Times New Roman" w:hAnsi="Times New Roman" w:eastAsia="仿宋_GB2312" w:cs="Times New Roman"/>
          <w:color w:val="auto"/>
          <w:sz w:val="32"/>
          <w:szCs w:val="32"/>
        </w:rPr>
        <w:t>入河排污口</w:t>
      </w:r>
      <w:r>
        <w:rPr>
          <w:rFonts w:hint="eastAsia" w:ascii="Times New Roman" w:hAnsi="Times New Roman" w:eastAsia="仿宋_GB2312" w:cs="Times New Roman"/>
          <w:color w:val="auto"/>
          <w:sz w:val="32"/>
          <w:szCs w:val="32"/>
          <w:lang w:eastAsia="zh-CN"/>
        </w:rPr>
        <w:t>（八大水系干流范围见</w:t>
      </w:r>
      <w:r>
        <w:rPr>
          <w:rFonts w:hint="eastAsia" w:ascii="Times New Roman" w:hAnsi="Times New Roman" w:eastAsia="仿宋_GB2312" w:cs="Times New Roman"/>
          <w:color w:val="auto"/>
          <w:sz w:val="32"/>
          <w:szCs w:val="32"/>
          <w:lang w:val="en-US" w:eastAsia="zh-CN"/>
        </w:rPr>
        <w:t>附件1、附件2</w:t>
      </w:r>
      <w:r>
        <w:rPr>
          <w:rFonts w:hint="eastAsia" w:ascii="Times New Roman" w:hAnsi="Times New Roman" w:eastAsia="仿宋_GB2312" w:cs="Times New Roman"/>
          <w:color w:val="auto"/>
          <w:sz w:val="32"/>
          <w:szCs w:val="32"/>
          <w:lang w:eastAsia="zh-CN"/>
        </w:rPr>
        <w:t>）由省生态环境厅负责实施；</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其他跨市（州）界或共界河流</w:t>
      </w:r>
      <w:r>
        <w:rPr>
          <w:rFonts w:hint="eastAsia" w:ascii="Times New Roman" w:hAnsi="Times New Roman" w:eastAsia="仿宋_GB2312" w:cs="Times New Roman"/>
          <w:color w:val="auto"/>
          <w:sz w:val="32"/>
          <w:szCs w:val="32"/>
          <w:lang w:eastAsia="zh-CN"/>
        </w:rPr>
        <w:t>设置的</w:t>
      </w:r>
      <w:r>
        <w:rPr>
          <w:rFonts w:hint="eastAsia" w:ascii="Times New Roman" w:hAnsi="Times New Roman" w:eastAsia="仿宋_GB2312" w:cs="Times New Roman"/>
          <w:color w:val="auto"/>
          <w:sz w:val="32"/>
          <w:szCs w:val="32"/>
        </w:rPr>
        <w:t>入河排污口，入河排污口设置市（州）</w:t>
      </w:r>
      <w:r>
        <w:rPr>
          <w:rFonts w:hint="eastAsia" w:ascii="Times New Roman" w:hAnsi="Times New Roman" w:eastAsia="仿宋_GB2312" w:cs="Times New Roman"/>
          <w:color w:val="auto"/>
          <w:sz w:val="32"/>
          <w:szCs w:val="32"/>
          <w:lang w:eastAsia="zh-CN"/>
        </w:rPr>
        <w:t>生态环境局</w:t>
      </w:r>
      <w:r>
        <w:rPr>
          <w:rFonts w:hint="eastAsia" w:ascii="Times New Roman" w:hAnsi="Times New Roman" w:eastAsia="仿宋_GB2312" w:cs="Times New Roman"/>
          <w:color w:val="auto"/>
          <w:sz w:val="32"/>
          <w:szCs w:val="32"/>
        </w:rPr>
        <w:t>应征求</w:t>
      </w:r>
      <w:r>
        <w:rPr>
          <w:rFonts w:hint="eastAsia" w:ascii="Times New Roman" w:hAnsi="Times New Roman" w:eastAsia="仿宋_GB2312" w:cs="Times New Roman"/>
          <w:color w:val="auto"/>
          <w:sz w:val="32"/>
          <w:szCs w:val="32"/>
          <w:lang w:eastAsia="zh-CN"/>
        </w:rPr>
        <w:t>有关</w:t>
      </w:r>
      <w:r>
        <w:rPr>
          <w:rFonts w:hint="eastAsia" w:ascii="Times New Roman" w:hAnsi="Times New Roman" w:eastAsia="仿宋_GB2312" w:cs="Times New Roman"/>
          <w:color w:val="auto"/>
          <w:sz w:val="32"/>
          <w:szCs w:val="32"/>
        </w:rPr>
        <w:t>市（州）</w:t>
      </w:r>
      <w:r>
        <w:rPr>
          <w:rFonts w:hint="eastAsia" w:ascii="Times New Roman" w:hAnsi="Times New Roman" w:eastAsia="仿宋_GB2312" w:cs="Times New Roman"/>
          <w:color w:val="auto"/>
          <w:sz w:val="32"/>
          <w:szCs w:val="32"/>
          <w:lang w:eastAsia="zh-CN"/>
        </w:rPr>
        <w:t>生态环境局</w:t>
      </w:r>
      <w:r>
        <w:rPr>
          <w:rFonts w:hint="eastAsia" w:ascii="Times New Roman" w:hAnsi="Times New Roman" w:eastAsia="仿宋_GB2312" w:cs="Times New Roman"/>
          <w:color w:val="auto"/>
          <w:sz w:val="32"/>
          <w:szCs w:val="32"/>
        </w:rPr>
        <w:t>意见协商办理。存在争议</w:t>
      </w:r>
      <w:r>
        <w:rPr>
          <w:rFonts w:hint="eastAsia" w:ascii="Times New Roman" w:hAnsi="Times New Roman" w:eastAsia="仿宋_GB2312" w:cs="Times New Roman"/>
          <w:color w:val="auto"/>
          <w:sz w:val="32"/>
          <w:szCs w:val="32"/>
          <w:lang w:eastAsia="zh-CN"/>
        </w:rPr>
        <w:t>且</w:t>
      </w:r>
      <w:r>
        <w:rPr>
          <w:rFonts w:hint="eastAsia" w:ascii="Times New Roman" w:hAnsi="Times New Roman" w:eastAsia="仿宋_GB2312" w:cs="Times New Roman"/>
          <w:color w:val="auto"/>
          <w:sz w:val="32"/>
          <w:szCs w:val="32"/>
        </w:rPr>
        <w:t>协商不一致的，由</w:t>
      </w:r>
      <w:r>
        <w:rPr>
          <w:rFonts w:hint="eastAsia" w:ascii="Times New Roman" w:hAnsi="Times New Roman" w:eastAsia="仿宋_GB2312" w:cs="Times New Roman"/>
          <w:color w:val="auto"/>
          <w:sz w:val="32"/>
          <w:szCs w:val="32"/>
          <w:lang w:eastAsia="zh-CN"/>
        </w:rPr>
        <w:t>省</w:t>
      </w:r>
      <w:r>
        <w:rPr>
          <w:rFonts w:hint="eastAsia" w:ascii="Times New Roman" w:hAnsi="Times New Roman" w:eastAsia="仿宋_GB2312" w:cs="Times New Roman"/>
          <w:color w:val="auto"/>
          <w:sz w:val="32"/>
          <w:szCs w:val="32"/>
        </w:rPr>
        <w:t>生态环境厅负责</w:t>
      </w:r>
      <w:r>
        <w:rPr>
          <w:rFonts w:hint="eastAsia" w:ascii="Times New Roman" w:hAnsi="Times New Roman" w:eastAsia="仿宋_GB2312" w:cs="Times New Roman"/>
          <w:color w:val="auto"/>
          <w:sz w:val="32"/>
          <w:szCs w:val="32"/>
          <w:lang w:eastAsia="zh-CN"/>
        </w:rPr>
        <w:t>实施；</w:t>
      </w:r>
      <w:r>
        <w:rPr>
          <w:rFonts w:hint="eastAsia" w:ascii="Times New Roman" w:hAnsi="Times New Roman" w:eastAsia="仿宋_GB2312" w:cs="Times New Roman"/>
          <w:color w:val="auto"/>
          <w:sz w:val="32"/>
          <w:szCs w:val="32"/>
          <w:lang w:val="en-US" w:eastAsia="zh-CN"/>
        </w:rPr>
        <w:t>3.跨市（州）越域排放的入河排污口由省生态环境厅负责实施。</w:t>
      </w: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三</w:t>
      </w: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rPr>
        <w:t>市（州）生态环境</w:t>
      </w:r>
      <w:r>
        <w:rPr>
          <w:rFonts w:hint="eastAsia" w:ascii="Times New Roman" w:hAnsi="Times New Roman" w:eastAsia="楷体_GB2312" w:cs="Times New Roman"/>
          <w:color w:val="auto"/>
          <w:sz w:val="32"/>
          <w:szCs w:val="32"/>
          <w:lang w:eastAsia="zh-CN"/>
        </w:rPr>
        <w:t>局</w:t>
      </w:r>
      <w:r>
        <w:rPr>
          <w:rFonts w:hint="eastAsia" w:ascii="Times New Roman" w:hAnsi="Times New Roman" w:eastAsia="楷体_GB2312" w:cs="Times New Roman"/>
          <w:color w:val="auto"/>
          <w:sz w:val="32"/>
          <w:szCs w:val="32"/>
        </w:rPr>
        <w:t>审批</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除上述设置</w:t>
      </w:r>
      <w:r>
        <w:rPr>
          <w:rFonts w:hint="eastAsia" w:ascii="Times New Roman" w:hAnsi="Times New Roman" w:eastAsia="仿宋_GB2312" w:cs="Times New Roman"/>
          <w:color w:val="auto"/>
          <w:sz w:val="32"/>
          <w:szCs w:val="32"/>
        </w:rPr>
        <w:t>审批</w:t>
      </w:r>
      <w:r>
        <w:rPr>
          <w:rFonts w:hint="eastAsia" w:ascii="Times New Roman" w:hAnsi="Times New Roman" w:eastAsia="仿宋_GB2312" w:cs="Times New Roman"/>
          <w:color w:val="auto"/>
          <w:sz w:val="32"/>
          <w:szCs w:val="32"/>
          <w:lang w:eastAsia="zh-CN"/>
        </w:rPr>
        <w:t>情形</w:t>
      </w:r>
      <w:r>
        <w:rPr>
          <w:rFonts w:hint="eastAsia" w:ascii="Times New Roman" w:hAnsi="Times New Roman" w:eastAsia="仿宋_GB2312" w:cs="Times New Roman"/>
          <w:color w:val="auto"/>
          <w:sz w:val="32"/>
          <w:szCs w:val="32"/>
          <w:lang w:val="en-US" w:eastAsia="zh-CN"/>
        </w:rPr>
        <w:t>以外的</w:t>
      </w:r>
      <w:r>
        <w:rPr>
          <w:rFonts w:hint="eastAsia" w:ascii="Times New Roman" w:hAnsi="Times New Roman" w:eastAsia="仿宋_GB2312" w:cs="Times New Roman"/>
          <w:color w:val="auto"/>
          <w:sz w:val="32"/>
          <w:szCs w:val="32"/>
        </w:rPr>
        <w:t>入河排污口</w:t>
      </w:r>
      <w:r>
        <w:rPr>
          <w:rFonts w:hint="eastAsia" w:ascii="Times New Roman" w:hAnsi="Times New Roman" w:eastAsia="仿宋_GB2312" w:cs="Times New Roman"/>
          <w:color w:val="auto"/>
          <w:sz w:val="32"/>
          <w:szCs w:val="32"/>
          <w:lang w:eastAsia="zh-CN"/>
        </w:rPr>
        <w:t>，由市（州）生态环境局负责实施</w:t>
      </w:r>
      <w:r>
        <w:rPr>
          <w:rFonts w:hint="eastAsia" w:ascii="Times New Roman" w:hAnsi="Times New Roman" w:eastAsia="仿宋_GB2312" w:cs="Times New Roman"/>
          <w:color w:val="auto"/>
          <w:sz w:val="32"/>
          <w:szCs w:val="32"/>
        </w:rPr>
        <w:t>。</w:t>
      </w: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firstLine="640" w:firstLineChars="200"/>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二</w:t>
      </w:r>
      <w:r>
        <w:rPr>
          <w:rFonts w:hint="eastAsia"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严格</w:t>
      </w:r>
      <w:r>
        <w:rPr>
          <w:rFonts w:hint="eastAsia" w:ascii="Times New Roman" w:hAnsi="Times New Roman" w:eastAsia="黑体" w:cs="Times New Roman"/>
          <w:color w:val="auto"/>
          <w:sz w:val="32"/>
          <w:szCs w:val="32"/>
          <w:lang w:val="en-US" w:eastAsia="zh-CN"/>
        </w:rPr>
        <w:t>规范</w:t>
      </w:r>
      <w:r>
        <w:rPr>
          <w:rFonts w:hint="eastAsia" w:ascii="Times New Roman" w:hAnsi="Times New Roman" w:eastAsia="黑体" w:cs="Times New Roman"/>
          <w:color w:val="auto"/>
          <w:sz w:val="32"/>
          <w:szCs w:val="32"/>
        </w:rPr>
        <w:t>入河排污口</w:t>
      </w:r>
      <w:r>
        <w:rPr>
          <w:rFonts w:hint="eastAsia" w:ascii="Times New Roman" w:hAnsi="Times New Roman" w:eastAsia="黑体" w:cs="Times New Roman"/>
          <w:color w:val="auto"/>
          <w:sz w:val="32"/>
          <w:szCs w:val="32"/>
          <w:lang w:eastAsia="zh-CN"/>
        </w:rPr>
        <w:t>设置</w:t>
      </w:r>
      <w:r>
        <w:rPr>
          <w:rFonts w:hint="eastAsia" w:ascii="Times New Roman" w:hAnsi="Times New Roman" w:eastAsia="黑体" w:cs="Times New Roman"/>
          <w:color w:val="auto"/>
          <w:sz w:val="32"/>
          <w:szCs w:val="32"/>
        </w:rPr>
        <w:t>审批</w:t>
      </w:r>
      <w:r>
        <w:rPr>
          <w:rFonts w:hint="eastAsia" w:ascii="Times New Roman" w:hAnsi="Times New Roman" w:eastAsia="黑体" w:cs="Times New Roman"/>
          <w:color w:val="auto"/>
          <w:sz w:val="32"/>
          <w:szCs w:val="32"/>
          <w:lang w:eastAsia="zh-CN"/>
        </w:rPr>
        <w:t>流程</w:t>
      </w: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firstLine="640" w:firstLineChars="200"/>
        <w:textAlignment w:val="auto"/>
        <w:rPr>
          <w:rFonts w:hint="eastAsia"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（一）新建、改建或扩大排污口审批</w:t>
      </w:r>
      <w:r>
        <w:rPr>
          <w:rFonts w:hint="eastAsia" w:ascii="Times New Roman" w:hAnsi="Times New Roman" w:eastAsia="仿宋_GB2312" w:cs="Times New Roman"/>
          <w:color w:val="auto"/>
          <w:sz w:val="32"/>
          <w:szCs w:val="32"/>
          <w:lang w:eastAsia="zh-CN"/>
        </w:rPr>
        <w:t>。按照《国务院办公厅关于公布〈法律、行政法规、国务院决定的行政许可事项清单（</w:t>
      </w:r>
      <w:r>
        <w:rPr>
          <w:rFonts w:hint="eastAsia" w:ascii="Times New Roman" w:hAnsi="Times New Roman" w:eastAsia="仿宋_GB2312" w:cs="Times New Roman"/>
          <w:color w:val="auto"/>
          <w:sz w:val="32"/>
          <w:szCs w:val="32"/>
          <w:lang w:val="en-US" w:eastAsia="zh-CN"/>
        </w:rPr>
        <w:t>2023年版</w:t>
      </w:r>
      <w:r>
        <w:rPr>
          <w:rFonts w:hint="eastAsia" w:ascii="Times New Roman" w:hAnsi="Times New Roman" w:eastAsia="仿宋_GB2312" w:cs="Times New Roman"/>
          <w:color w:val="auto"/>
          <w:sz w:val="32"/>
          <w:szCs w:val="32"/>
          <w:lang w:eastAsia="zh-CN"/>
        </w:rPr>
        <w:t>）〉的通知》（国办发〔</w:t>
      </w:r>
      <w:r>
        <w:rPr>
          <w:rFonts w:hint="eastAsia" w:ascii="Times New Roman" w:hAnsi="Times New Roman" w:eastAsia="仿宋_GB2312" w:cs="Times New Roman"/>
          <w:color w:val="auto"/>
          <w:sz w:val="32"/>
          <w:szCs w:val="32"/>
          <w:lang w:val="en-US" w:eastAsia="zh-CN"/>
        </w:rPr>
        <w:t>2023</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有关</w:t>
      </w:r>
      <w:r>
        <w:rPr>
          <w:rFonts w:hint="eastAsia" w:ascii="Times New Roman" w:hAnsi="Times New Roman" w:eastAsia="仿宋_GB2312" w:cs="Times New Roman"/>
          <w:color w:val="auto"/>
          <w:sz w:val="32"/>
          <w:szCs w:val="32"/>
          <w:lang w:eastAsia="zh-CN"/>
        </w:rPr>
        <w:t>要求（第</w:t>
      </w:r>
      <w:r>
        <w:rPr>
          <w:rFonts w:hint="eastAsia" w:ascii="Times New Roman" w:hAnsi="Times New Roman" w:eastAsia="仿宋_GB2312" w:cs="Times New Roman"/>
          <w:color w:val="auto"/>
          <w:sz w:val="32"/>
          <w:szCs w:val="32"/>
          <w:lang w:val="en-US" w:eastAsia="zh-CN"/>
        </w:rPr>
        <w:t>193项</w:t>
      </w:r>
      <w:r>
        <w:rPr>
          <w:rFonts w:hint="eastAsia" w:ascii="Times New Roman" w:hAnsi="Times New Roman" w:eastAsia="仿宋_GB2312" w:cs="Times New Roman"/>
          <w:color w:val="auto"/>
          <w:sz w:val="32"/>
          <w:szCs w:val="32"/>
          <w:lang w:eastAsia="zh-CN"/>
        </w:rPr>
        <w:t>），入河排污口审批属独立行政许可事项，应独立予以审批。建设项目入河排污口设置论证应与</w:t>
      </w:r>
      <w:r>
        <w:rPr>
          <w:rFonts w:hint="eastAsia" w:ascii="Times New Roman" w:hAnsi="Times New Roman" w:eastAsia="仿宋_GB2312" w:cs="Times New Roman"/>
          <w:color w:val="auto"/>
          <w:sz w:val="32"/>
          <w:szCs w:val="32"/>
        </w:rPr>
        <w:t>环境影响评价</w:t>
      </w:r>
      <w:r>
        <w:rPr>
          <w:rFonts w:hint="eastAsia" w:ascii="Times New Roman" w:hAnsi="Times New Roman" w:eastAsia="仿宋_GB2312" w:cs="Times New Roman"/>
          <w:color w:val="auto"/>
          <w:sz w:val="32"/>
          <w:szCs w:val="32"/>
          <w:lang w:eastAsia="zh-CN"/>
        </w:rPr>
        <w:t>、排污许可同时开展、送审、审批，严格落实“一件事一次办”</w:t>
      </w:r>
      <w:r>
        <w:rPr>
          <w:rFonts w:hint="eastAsia" w:ascii="Times New Roman" w:hAnsi="Times New Roman" w:eastAsia="楷体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对于在八大水系干流设置入河排污口的建设项目，按照《入河排污口监督管理办法》要求，应先行取得入河排污口设置论证批复后，再到属地市（州）生态环境局办理环境影响评价手续。</w:t>
      </w: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lang w:val="en-US" w:eastAsia="zh-CN"/>
        </w:rPr>
        <w:t>（二）</w:t>
      </w:r>
      <w:r>
        <w:rPr>
          <w:rFonts w:hint="eastAsia" w:ascii="Times New Roman" w:hAnsi="Times New Roman" w:eastAsia="楷体_GB2312" w:cs="Times New Roman"/>
          <w:color w:val="auto"/>
          <w:sz w:val="32"/>
          <w:szCs w:val="32"/>
          <w:lang w:eastAsia="zh-CN"/>
        </w:rPr>
        <w:t>现存无审批登记手续的</w:t>
      </w:r>
      <w:r>
        <w:rPr>
          <w:rFonts w:hint="eastAsia" w:ascii="Times New Roman" w:hAnsi="Times New Roman" w:eastAsia="楷体_GB2312" w:cs="Times New Roman"/>
          <w:color w:val="auto"/>
          <w:sz w:val="32"/>
          <w:szCs w:val="32"/>
        </w:rPr>
        <w:t>入河排污口</w:t>
      </w:r>
      <w:r>
        <w:rPr>
          <w:rFonts w:hint="eastAsia" w:ascii="Times New Roman" w:hAnsi="Times New Roman" w:eastAsia="楷体_GB2312" w:cs="Times New Roman"/>
          <w:color w:val="auto"/>
          <w:sz w:val="32"/>
          <w:szCs w:val="32"/>
          <w:lang w:eastAsia="zh-CN"/>
        </w:rPr>
        <w:t>审批</w:t>
      </w:r>
      <w:r>
        <w:rPr>
          <w:rFonts w:hint="eastAsia" w:ascii="Times New Roman" w:hAnsi="Times New Roman" w:eastAsia="仿宋_GB2312" w:cs="Times New Roman"/>
          <w:color w:val="auto"/>
          <w:sz w:val="32"/>
          <w:szCs w:val="32"/>
          <w:lang w:eastAsia="zh-CN"/>
        </w:rPr>
        <w:t>。应结合入河排污口排查、整治及规范化建设要求，通过充分设置论证，对确需保留的现存无审批登记手续的入河排污口依法依规实施审批，消除环境风险隐患，妥善解决历史遗留问题。此类入河排污口审批权限按照前述要求执行，</w:t>
      </w:r>
      <w:r>
        <w:rPr>
          <w:rFonts w:hint="eastAsia" w:ascii="Times New Roman" w:hAnsi="Times New Roman" w:eastAsia="仿宋_GB2312" w:cs="Times New Roman"/>
          <w:i w:val="0"/>
          <w:iCs w:val="0"/>
          <w:caps w:val="0"/>
          <w:color w:val="auto"/>
          <w:spacing w:val="0"/>
          <w:sz w:val="32"/>
          <w:szCs w:val="32"/>
          <w:shd w:val="clear" w:color="auto" w:fill="FFFFFF"/>
          <w:lang w:eastAsia="zh-CN"/>
        </w:rPr>
        <w:t>并</w:t>
      </w:r>
      <w:r>
        <w:rPr>
          <w:rFonts w:hint="eastAsia" w:ascii="Times New Roman" w:hAnsi="Times New Roman" w:eastAsia="仿宋_GB2312" w:cs="Times New Roman"/>
          <w:color w:val="auto"/>
          <w:sz w:val="32"/>
          <w:szCs w:val="32"/>
        </w:rPr>
        <w:t>于2024年12月31日前完成报批。</w:t>
      </w: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三、严格规范入河排污口批复要求</w:t>
      </w: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32"/>
          <w:shd w:val="clear" w:color="auto" w:fill="FFFFFF"/>
          <w:lang w:eastAsia="zh-CN"/>
        </w:rPr>
        <w:t>入河排污口批复应明确：</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1.</w:t>
      </w:r>
      <w:r>
        <w:rPr>
          <w:rFonts w:hint="eastAsia" w:ascii="Times New Roman" w:hAnsi="Times New Roman" w:eastAsia="仿宋_GB2312" w:cs="Times New Roman"/>
          <w:i w:val="0"/>
          <w:iCs w:val="0"/>
          <w:caps w:val="0"/>
          <w:color w:val="auto"/>
          <w:spacing w:val="0"/>
          <w:sz w:val="32"/>
          <w:szCs w:val="32"/>
          <w:shd w:val="clear" w:color="auto" w:fill="FFFFFF"/>
          <w:lang w:eastAsia="zh-CN"/>
        </w:rPr>
        <w:t>入河排污口排放位置、排污方式和对排污口门的要求；</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2.</w:t>
      </w:r>
      <w:r>
        <w:rPr>
          <w:rFonts w:hint="eastAsia" w:ascii="Times New Roman" w:hAnsi="Times New Roman" w:eastAsia="仿宋_GB2312" w:cs="Times New Roman"/>
          <w:i w:val="0"/>
          <w:iCs w:val="0"/>
          <w:caps w:val="0"/>
          <w:color w:val="auto"/>
          <w:spacing w:val="0"/>
          <w:sz w:val="32"/>
          <w:szCs w:val="32"/>
          <w:shd w:val="clear" w:color="auto" w:fill="FFFFFF"/>
          <w:lang w:eastAsia="zh-CN"/>
        </w:rPr>
        <w:t>废污水排放量、主要污染物的排放浓度及排放总量要求；</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3.</w:t>
      </w:r>
      <w:r>
        <w:rPr>
          <w:rFonts w:hint="eastAsia" w:ascii="Times New Roman" w:hAnsi="Times New Roman" w:eastAsia="仿宋_GB2312" w:cs="Times New Roman"/>
          <w:i w:val="0"/>
          <w:iCs w:val="0"/>
          <w:caps w:val="0"/>
          <w:color w:val="auto"/>
          <w:spacing w:val="0"/>
          <w:sz w:val="32"/>
          <w:szCs w:val="32"/>
          <w:shd w:val="clear" w:color="auto" w:fill="FFFFFF"/>
          <w:lang w:eastAsia="zh-CN"/>
        </w:rPr>
        <w:t>特别情况下对排污的限制要求；</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4.</w:t>
      </w:r>
      <w:r>
        <w:rPr>
          <w:rFonts w:hint="eastAsia" w:ascii="Times New Roman" w:hAnsi="Times New Roman" w:eastAsia="仿宋_GB2312" w:cs="Times New Roman"/>
          <w:i w:val="0"/>
          <w:iCs w:val="0"/>
          <w:caps w:val="0"/>
          <w:color w:val="auto"/>
          <w:spacing w:val="0"/>
          <w:sz w:val="32"/>
          <w:szCs w:val="32"/>
          <w:shd w:val="clear" w:color="auto" w:fill="FFFFFF"/>
          <w:lang w:eastAsia="zh-CN"/>
        </w:rPr>
        <w:t>水资源保护措施要求；</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5.</w:t>
      </w:r>
      <w:r>
        <w:rPr>
          <w:rFonts w:hint="eastAsia" w:ascii="Times New Roman" w:hAnsi="Times New Roman" w:eastAsia="仿宋_GB2312" w:cs="Times New Roman"/>
          <w:i w:val="0"/>
          <w:iCs w:val="0"/>
          <w:caps w:val="0"/>
          <w:color w:val="auto"/>
          <w:spacing w:val="0"/>
          <w:sz w:val="32"/>
          <w:szCs w:val="32"/>
          <w:shd w:val="clear" w:color="auto" w:fill="FFFFFF"/>
          <w:lang w:eastAsia="zh-CN"/>
        </w:rPr>
        <w:t>对建设项目入河排污口投入使用前的验收要求；</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6.</w:t>
      </w:r>
      <w:r>
        <w:rPr>
          <w:rFonts w:hint="eastAsia" w:ascii="Times New Roman" w:hAnsi="Times New Roman" w:eastAsia="仿宋_GB2312" w:cs="Times New Roman"/>
          <w:i w:val="0"/>
          <w:iCs w:val="0"/>
          <w:caps w:val="0"/>
          <w:color w:val="auto"/>
          <w:spacing w:val="0"/>
          <w:sz w:val="32"/>
          <w:szCs w:val="32"/>
          <w:shd w:val="clear" w:color="auto" w:fill="FFFFFF"/>
          <w:lang w:eastAsia="zh-CN"/>
        </w:rPr>
        <w:t>污染事故应急处理预案的要求；</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7.</w:t>
      </w:r>
      <w:r>
        <w:rPr>
          <w:rFonts w:hint="eastAsia" w:ascii="Times New Roman" w:hAnsi="Times New Roman" w:eastAsia="仿宋_GB2312" w:cs="Times New Roman"/>
          <w:i w:val="0"/>
          <w:iCs w:val="0"/>
          <w:caps w:val="0"/>
          <w:color w:val="auto"/>
          <w:spacing w:val="0"/>
          <w:sz w:val="32"/>
          <w:szCs w:val="32"/>
          <w:shd w:val="clear" w:color="auto" w:fill="FFFFFF"/>
          <w:lang w:eastAsia="zh-CN"/>
        </w:rPr>
        <w:t>排放污染物量比较大、位置敏感的应有水质、水量在线监测仪器设备以及主要特征污染物自动监控装置的要求；</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8.</w:t>
      </w:r>
      <w:r>
        <w:rPr>
          <w:rFonts w:hint="eastAsia" w:ascii="Times New Roman" w:hAnsi="Times New Roman" w:eastAsia="仿宋_GB2312" w:cs="Times New Roman"/>
          <w:i w:val="0"/>
          <w:iCs w:val="0"/>
          <w:caps w:val="0"/>
          <w:color w:val="auto"/>
          <w:spacing w:val="0"/>
          <w:sz w:val="32"/>
          <w:szCs w:val="32"/>
          <w:shd w:val="clear" w:color="auto" w:fill="FFFFFF"/>
          <w:lang w:eastAsia="zh-CN"/>
        </w:rPr>
        <w:t>废污水排放量、主要污染物质的排放浓度及排放总量监测数据要求。</w:t>
      </w: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四、严格规范入河排污口设置准入</w:t>
      </w:r>
    </w:p>
    <w:p>
      <w:pPr>
        <w:pStyle w:val="3"/>
        <w:keepNext w:val="0"/>
        <w:keepLines w:val="0"/>
        <w:pageBreakBefore w:val="0"/>
        <w:widowControl w:val="0"/>
        <w:kinsoku w:val="0"/>
        <w:wordWrap/>
        <w:overflowPunct w:val="0"/>
        <w:topLinePunct w:val="0"/>
        <w:autoSpaceDE/>
        <w:autoSpaceDN/>
        <w:bidi w:val="0"/>
        <w:adjustRightInd/>
        <w:snapToGrid/>
        <w:spacing w:before="0" w:beforeAutospacing="0" w:afterAutospacing="0" w:line="52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（一）1.禁止</w:t>
      </w:r>
      <w:r>
        <w:rPr>
          <w:rFonts w:hint="eastAsia" w:ascii="Times New Roman" w:hAnsi="Times New Roman" w:eastAsia="仿宋_GB2312" w:cs="Times New Roman"/>
          <w:color w:val="auto"/>
          <w:sz w:val="32"/>
          <w:szCs w:val="32"/>
        </w:rPr>
        <w:t>在饮用水水源保护区、自然保护区的核心区和缓冲区，以及其他不符合法律、法规及相关政策规定</w:t>
      </w:r>
      <w:r>
        <w:rPr>
          <w:rFonts w:hint="eastAsia" w:ascii="Times New Roman" w:hAnsi="Times New Roman" w:eastAsia="仿宋_GB2312" w:cs="Times New Roman"/>
          <w:color w:val="auto"/>
          <w:sz w:val="32"/>
          <w:szCs w:val="32"/>
          <w:lang w:val="en-US" w:eastAsia="zh-CN"/>
        </w:rPr>
        <w:t>和生态环境部明令禁止</w:t>
      </w:r>
      <w:r>
        <w:rPr>
          <w:rFonts w:hint="eastAsia" w:ascii="Times New Roman" w:hAnsi="Times New Roman" w:eastAsia="仿宋_GB2312" w:cs="Times New Roman"/>
          <w:color w:val="auto"/>
          <w:sz w:val="32"/>
          <w:szCs w:val="32"/>
        </w:rPr>
        <w:t>的区域内设置入河排污口。</w:t>
      </w:r>
      <w:r>
        <w:rPr>
          <w:rFonts w:hint="eastAsia" w:ascii="Times New Roman" w:hAnsi="Times New Roman" w:eastAsia="仿宋_GB2312" w:cs="Times New Roman"/>
          <w:color w:val="auto"/>
          <w:sz w:val="32"/>
          <w:szCs w:val="32"/>
          <w:lang w:val="en-US" w:eastAsia="zh-CN"/>
        </w:rPr>
        <w:t>2.禁止</w:t>
      </w:r>
      <w:r>
        <w:rPr>
          <w:rFonts w:hint="eastAsia" w:ascii="Times New Roman" w:hAnsi="Times New Roman" w:eastAsia="仿宋_GB2312" w:cs="Times New Roman"/>
          <w:color w:val="auto"/>
          <w:sz w:val="32"/>
          <w:szCs w:val="32"/>
        </w:rPr>
        <w:t>在风景名胜区水体、重要渔业水体和其他具有特殊经济文化价值的水体的保护区内新建入河排污口。</w:t>
      </w:r>
      <w:r>
        <w:rPr>
          <w:rFonts w:hint="eastAsia" w:ascii="Times New Roman" w:hAnsi="Times New Roman" w:eastAsia="仿宋_GB2312" w:cs="Times New Roman"/>
          <w:color w:val="auto"/>
          <w:sz w:val="32"/>
          <w:szCs w:val="32"/>
          <w:lang w:val="en-US" w:eastAsia="zh-CN"/>
        </w:rPr>
        <w:t>3.禁止审批直接影响合法取水户用水安全和不符合防洪要求的入河排污口。</w:t>
      </w:r>
    </w:p>
    <w:p>
      <w:pPr>
        <w:pStyle w:val="3"/>
        <w:keepNext w:val="0"/>
        <w:keepLines w:val="0"/>
        <w:pageBreakBefore w:val="0"/>
        <w:widowControl w:val="0"/>
        <w:kinsoku w:val="0"/>
        <w:wordWrap/>
        <w:overflowPunct w:val="0"/>
        <w:topLinePunct w:val="0"/>
        <w:autoSpaceDE/>
        <w:autoSpaceDN/>
        <w:bidi w:val="0"/>
        <w:adjustRightInd/>
        <w:snapToGrid/>
        <w:spacing w:before="0" w:beforeAutospacing="0" w:afterAutospacing="0" w:line="52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（二）1.</w:t>
      </w:r>
      <w:r>
        <w:rPr>
          <w:rFonts w:hint="eastAsia" w:ascii="Times New Roman" w:hAnsi="Times New Roman" w:eastAsia="仿宋_GB2312" w:cs="Times New Roman"/>
          <w:color w:val="auto"/>
          <w:sz w:val="32"/>
          <w:szCs w:val="32"/>
        </w:rPr>
        <w:t>按照工业企业进园区，污水通过截污纳管由园区污水集中处理设施统一处理要求，对已建设污水集中处理设施、公共</w:t>
      </w:r>
      <w:r>
        <w:rPr>
          <w:rFonts w:hint="eastAsia" w:ascii="Times New Roman" w:hAnsi="Times New Roman" w:eastAsia="仿宋_GB2312" w:cs="Times New Roman"/>
          <w:color w:val="auto"/>
          <w:spacing w:val="-6"/>
          <w:sz w:val="32"/>
          <w:szCs w:val="32"/>
        </w:rPr>
        <w:t>污水管网基本覆盖的区域，严格控制工矿企业入河排污口设置</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对水环境质量不达标的水域，除城镇污水集中处理设施等重要民生工程的入河排污口外，严格控制新建、改建或者扩大入河排污口。</w:t>
      </w: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textAlignment w:val="auto"/>
        <w:rPr>
          <w:rFonts w:hint="eastAsia" w:ascii="Times New Roman" w:hAnsi="Times New Roman" w:eastAsia="仿宋_GB2312" w:cs="Times New Roman"/>
          <w:color w:val="auto"/>
          <w:sz w:val="32"/>
          <w:szCs w:val="32"/>
        </w:rPr>
      </w:pPr>
    </w:p>
    <w:p>
      <w:pPr>
        <w:keepNext w:val="0"/>
        <w:keepLines w:val="0"/>
        <w:pageBreakBefore w:val="0"/>
        <w:widowControl w:val="0"/>
        <w:wordWrap/>
        <w:topLinePunct w:val="0"/>
        <w:autoSpaceDE/>
        <w:autoSpaceDN/>
        <w:bidi w:val="0"/>
        <w:adjustRightInd/>
        <w:snapToGrid/>
        <w:spacing w:beforeAutospacing="0" w:afterAutospacing="0" w:line="520" w:lineRule="exact"/>
        <w:ind w:left="958" w:leftChars="304" w:hanging="320" w:hangingChars="100"/>
        <w:textAlignment w:val="auto"/>
        <w:rPr>
          <w:rFonts w:hint="eastAsia"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pacing w:val="0"/>
          <w:sz w:val="32"/>
          <w:szCs w:val="32"/>
          <w:lang w:val="en-US" w:eastAsia="zh-CN"/>
        </w:rPr>
        <w:t>1.</w:t>
      </w:r>
      <w:r>
        <w:rPr>
          <w:rFonts w:hint="eastAsia" w:ascii="Times New Roman" w:hAnsi="Times New Roman" w:eastAsia="仿宋_GB2312" w:cs="Times New Roman"/>
          <w:color w:val="auto"/>
          <w:spacing w:val="0"/>
          <w:sz w:val="32"/>
          <w:szCs w:val="32"/>
        </w:rPr>
        <w:t>乌江、赤水河等八大</w:t>
      </w:r>
      <w:r>
        <w:rPr>
          <w:rFonts w:hint="eastAsia" w:ascii="Times New Roman" w:hAnsi="Times New Roman" w:eastAsia="仿宋_GB2312" w:cs="Times New Roman"/>
          <w:color w:val="auto"/>
          <w:spacing w:val="0"/>
          <w:sz w:val="32"/>
          <w:szCs w:val="32"/>
          <w:lang w:eastAsia="zh-CN"/>
        </w:rPr>
        <w:t>水系</w:t>
      </w:r>
      <w:r>
        <w:rPr>
          <w:rFonts w:hint="eastAsia" w:ascii="Times New Roman" w:hAnsi="Times New Roman" w:eastAsia="仿宋_GB2312" w:cs="Times New Roman"/>
          <w:color w:val="auto"/>
          <w:spacing w:val="0"/>
          <w:sz w:val="32"/>
          <w:szCs w:val="32"/>
        </w:rPr>
        <w:t>干流入河排污口设置</w:t>
      </w:r>
      <w:r>
        <w:rPr>
          <w:rFonts w:hint="eastAsia" w:ascii="Times New Roman" w:hAnsi="Times New Roman" w:eastAsia="仿宋_GB2312" w:cs="Times New Roman"/>
          <w:color w:val="auto"/>
          <w:spacing w:val="0"/>
          <w:sz w:val="32"/>
          <w:szCs w:val="32"/>
          <w:lang w:eastAsia="zh-CN"/>
        </w:rPr>
        <w:t>范围</w:t>
      </w:r>
    </w:p>
    <w:p>
      <w:pPr>
        <w:keepNext w:val="0"/>
        <w:keepLines w:val="0"/>
        <w:pageBreakBefore w:val="0"/>
        <w:widowControl w:val="0"/>
        <w:wordWrap/>
        <w:topLinePunct w:val="0"/>
        <w:autoSpaceDE/>
        <w:autoSpaceDN/>
        <w:bidi w:val="0"/>
        <w:adjustRightInd/>
        <w:snapToGrid/>
        <w:spacing w:beforeAutospacing="0" w:afterAutospacing="0" w:line="520" w:lineRule="exact"/>
        <w:ind w:left="958" w:leftChars="456" w:firstLine="960" w:firstLineChars="3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pacing w:val="0"/>
          <w:sz w:val="32"/>
          <w:szCs w:val="32"/>
          <w:lang w:val="en-US" w:eastAsia="zh-CN"/>
        </w:rPr>
        <w:t>示意图</w:t>
      </w: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firstLine="1600" w:firstLineChars="5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2.八大水系干流清单</w:t>
      </w: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textAlignment w:val="auto"/>
        <w:rPr>
          <w:rFonts w:hint="eastAsia" w:ascii="Times New Roman" w:hAnsi="Times New Roman" w:eastAsia="仿宋_GB2312" w:cs="Times New Roman"/>
          <w:color w:val="auto"/>
          <w:sz w:val="32"/>
          <w:szCs w:val="32"/>
        </w:rPr>
      </w:pP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textAlignment w:val="auto"/>
        <w:rPr>
          <w:rFonts w:hint="eastAsia" w:ascii="Times New Roman" w:hAnsi="Times New Roman" w:eastAsia="仿宋_GB2312" w:cs="Times New Roman"/>
          <w:color w:val="auto"/>
          <w:sz w:val="32"/>
          <w:szCs w:val="32"/>
        </w:rPr>
      </w:pP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firstLine="640" w:firstLineChars="200"/>
        <w:textAlignment w:val="auto"/>
        <w:rPr>
          <w:rFonts w:hint="eastAsia" w:ascii="Times New Roman" w:hAnsi="Times New Roman" w:eastAsia="仿宋_GB2312" w:cs="Times New Roman"/>
          <w:color w:val="auto"/>
          <w:sz w:val="32"/>
          <w:szCs w:val="32"/>
        </w:rPr>
      </w:pPr>
    </w:p>
    <w:p>
      <w:pPr>
        <w:keepNext w:val="0"/>
        <w:keepLines w:val="0"/>
        <w:pageBreakBefore w:val="0"/>
        <w:widowControl w:val="0"/>
        <w:wordWrap/>
        <w:topLinePunct w:val="0"/>
        <w:autoSpaceDE/>
        <w:autoSpaceDN/>
        <w:bidi w:val="0"/>
        <w:adjustRightInd/>
        <w:snapToGrid/>
        <w:spacing w:beforeAutospacing="0" w:afterAutospacing="0" w:line="52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 xml:space="preserve"> 2023年</w:t>
      </w:r>
      <w:r>
        <w:rPr>
          <w:rFonts w:hint="eastAsia" w:ascii="Times New Roman" w:hAnsi="Times New Roman" w:eastAsia="仿宋_GB2312" w:cs="Times New Roman"/>
          <w:color w:val="auto"/>
          <w:sz w:val="32"/>
          <w:szCs w:val="32"/>
          <w:lang w:val="en-US" w:eastAsia="zh-CN"/>
        </w:rPr>
        <w:t>12</w:t>
      </w:r>
      <w:r>
        <w:rPr>
          <w:rFonts w:hint="eastAsia"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w:t>
      </w:r>
      <w:r>
        <w:rPr>
          <w:rFonts w:hint="eastAsia" w:ascii="Times New Roman" w:hAnsi="Times New Roman" w:eastAsia="仿宋_GB2312" w:cs="Times New Roman"/>
          <w:color w:val="auto"/>
          <w:sz w:val="32"/>
          <w:szCs w:val="32"/>
        </w:rPr>
        <w:t>日</w:t>
      </w:r>
    </w:p>
    <w:p>
      <w:pPr>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br w:type="page"/>
      </w:r>
    </w:p>
    <w:p>
      <w:pPr>
        <w:keepNext w:val="0"/>
        <w:keepLines w:val="0"/>
        <w:pageBreakBefore w:val="0"/>
        <w:widowControl w:val="0"/>
        <w:wordWrap/>
        <w:topLinePunct w:val="0"/>
        <w:autoSpaceDE/>
        <w:autoSpaceDN/>
        <w:bidi w:val="0"/>
        <w:adjustRightInd/>
        <w:snapToGrid/>
        <w:spacing w:beforeAutospacing="0" w:afterAutospacing="0" w:line="540" w:lineRule="exact"/>
        <w:ind w:left="0" w:leftChars="0" w:firstLine="640" w:firstLineChars="200"/>
        <w:textAlignment w:val="auto"/>
        <w:rPr>
          <w:rFonts w:hint="default" w:ascii="仿宋_GB2312" w:hAnsi="仿宋_GB2312" w:eastAsia="仿宋_GB2312" w:cs="仿宋_GB2312"/>
          <w:color w:val="auto"/>
          <w:sz w:val="32"/>
          <w:szCs w:val="32"/>
          <w:lang w:val="en-US" w:eastAsia="zh-CN"/>
        </w:rPr>
        <w:sectPr>
          <w:footerReference r:id="rId3" w:type="default"/>
          <w:pgSz w:w="11906" w:h="16838"/>
          <w:pgMar w:top="2098" w:right="1474" w:bottom="1984" w:left="1587" w:header="851" w:footer="992" w:gutter="0"/>
          <w:cols w:space="425" w:num="1"/>
          <w:docGrid w:type="lines" w:linePitch="312" w:charSpace="0"/>
        </w:sectPr>
      </w:pPr>
    </w:p>
    <w:p>
      <w:pPr>
        <w:spacing w:line="60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240" w:lineRule="auto"/>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inline distT="0" distB="0" distL="114300" distR="114300">
            <wp:extent cx="8033385" cy="4591050"/>
            <wp:effectExtent l="0" t="0" r="5715" b="0"/>
            <wp:docPr id="5" name="图片 5" descr="附件1 八大水系干流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附件1 八大水系干流图片"/>
                    <pic:cNvPicPr>
                      <a:picLocks noChangeAspect="1"/>
                    </pic:cNvPicPr>
                  </pic:nvPicPr>
                  <pic:blipFill>
                    <a:blip r:embed="rId5"/>
                    <a:stretch>
                      <a:fillRect/>
                    </a:stretch>
                  </pic:blipFill>
                  <pic:spPr>
                    <a:xfrm>
                      <a:off x="0" y="0"/>
                      <a:ext cx="8033385" cy="4591050"/>
                    </a:xfrm>
                    <a:prstGeom prst="rect">
                      <a:avLst/>
                    </a:prstGeom>
                  </pic:spPr>
                </pic:pic>
              </a:graphicData>
            </a:graphic>
          </wp:inline>
        </w:drawing>
      </w:r>
    </w:p>
    <w:p>
      <w:pPr>
        <w:adjustRightInd w:val="0"/>
        <w:snapToGrid w:val="0"/>
        <w:spacing w:line="360" w:lineRule="auto"/>
        <w:rPr>
          <w:rFonts w:hint="eastAsia" w:ascii="黑体" w:hAnsi="黑体" w:eastAsia="黑体" w:cs="黑体"/>
          <w:sz w:val="32"/>
          <w:szCs w:val="32"/>
          <w:lang w:val="en-US" w:eastAsia="zh-CN"/>
        </w:rPr>
      </w:pPr>
      <w:bookmarkStart w:id="0" w:name="_Hlk107823283"/>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adjustRightInd w:val="0"/>
        <w:snapToGrid w:val="0"/>
        <w:jc w:val="center"/>
        <w:rPr>
          <w:rFonts w:eastAsia="方正小标宋简体"/>
          <w:sz w:val="44"/>
          <w:szCs w:val="44"/>
        </w:rPr>
      </w:pPr>
      <w:r>
        <w:rPr>
          <w:rFonts w:hint="eastAsia" w:eastAsia="方正小标宋简体"/>
          <w:sz w:val="44"/>
          <w:szCs w:val="44"/>
        </w:rPr>
        <w:t>八大水系干流</w:t>
      </w:r>
      <w:r>
        <w:rPr>
          <w:rFonts w:eastAsia="方正小标宋简体"/>
          <w:sz w:val="44"/>
          <w:szCs w:val="44"/>
        </w:rPr>
        <w:t>清单</w:t>
      </w:r>
    </w:p>
    <w:tbl>
      <w:tblPr>
        <w:tblStyle w:val="7"/>
        <w:tblW w:w="5057" w:type="pct"/>
        <w:jc w:val="center"/>
        <w:tblLayout w:type="autofit"/>
        <w:tblCellMar>
          <w:top w:w="0" w:type="dxa"/>
          <w:left w:w="108" w:type="dxa"/>
          <w:bottom w:w="0" w:type="dxa"/>
          <w:right w:w="108" w:type="dxa"/>
        </w:tblCellMar>
      </w:tblPr>
      <w:tblGrid>
        <w:gridCol w:w="496"/>
        <w:gridCol w:w="496"/>
        <w:gridCol w:w="3112"/>
        <w:gridCol w:w="952"/>
        <w:gridCol w:w="1776"/>
        <w:gridCol w:w="1776"/>
        <w:gridCol w:w="1118"/>
        <w:gridCol w:w="1776"/>
        <w:gridCol w:w="1777"/>
        <w:gridCol w:w="1057"/>
      </w:tblGrid>
      <w:tr>
        <w:tblPrEx>
          <w:tblCellMar>
            <w:top w:w="0" w:type="dxa"/>
            <w:left w:w="108" w:type="dxa"/>
            <w:bottom w:w="0" w:type="dxa"/>
            <w:right w:w="108" w:type="dxa"/>
          </w:tblCellMar>
        </w:tblPrEx>
        <w:trPr>
          <w:trHeight w:val="283" w:hRule="atLeast"/>
          <w:tblHeader/>
          <w:jc w:val="center"/>
        </w:trPr>
        <w:tc>
          <w:tcPr>
            <w:tcW w:w="169" w:type="pct"/>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eastAsia="黑体"/>
                <w:bCs/>
                <w:color w:val="auto"/>
                <w:sz w:val="28"/>
                <w:szCs w:val="28"/>
              </w:rPr>
            </w:pPr>
            <w:r>
              <w:rPr>
                <w:rFonts w:eastAsia="黑体"/>
                <w:bCs/>
                <w:color w:val="auto"/>
                <w:kern w:val="0"/>
                <w:sz w:val="28"/>
                <w:szCs w:val="28"/>
                <w:lang w:bidi="ar"/>
              </w:rPr>
              <w:t>序号</w:t>
            </w:r>
          </w:p>
        </w:tc>
        <w:tc>
          <w:tcPr>
            <w:tcW w:w="284" w:type="pct"/>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eastAsia="黑体"/>
                <w:bCs/>
                <w:color w:val="auto"/>
                <w:sz w:val="28"/>
                <w:szCs w:val="28"/>
              </w:rPr>
            </w:pPr>
            <w:r>
              <w:rPr>
                <w:rFonts w:eastAsia="黑体"/>
                <w:bCs/>
                <w:color w:val="auto"/>
                <w:kern w:val="0"/>
                <w:sz w:val="28"/>
                <w:szCs w:val="28"/>
                <w:lang w:bidi="ar"/>
              </w:rPr>
              <w:t>河湖名称</w:t>
            </w:r>
          </w:p>
        </w:tc>
        <w:tc>
          <w:tcPr>
            <w:tcW w:w="1210" w:type="pct"/>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hint="eastAsia" w:eastAsia="黑体"/>
                <w:bCs/>
                <w:color w:val="auto"/>
                <w:sz w:val="28"/>
                <w:szCs w:val="28"/>
              </w:rPr>
            </w:pPr>
            <w:r>
              <w:rPr>
                <w:rFonts w:eastAsia="黑体"/>
                <w:bCs/>
                <w:color w:val="auto"/>
                <w:kern w:val="0"/>
                <w:sz w:val="28"/>
                <w:szCs w:val="28"/>
                <w:lang w:bidi="ar"/>
              </w:rPr>
              <w:t>流经</w:t>
            </w:r>
            <w:r>
              <w:rPr>
                <w:rFonts w:hint="eastAsia" w:eastAsia="黑体"/>
                <w:bCs/>
                <w:color w:val="auto"/>
                <w:kern w:val="0"/>
                <w:sz w:val="28"/>
                <w:szCs w:val="28"/>
                <w:lang w:bidi="ar"/>
              </w:rPr>
              <w:t>县（市、</w:t>
            </w:r>
            <w:r>
              <w:rPr>
                <w:rFonts w:eastAsia="黑体"/>
                <w:bCs/>
                <w:color w:val="auto"/>
                <w:kern w:val="0"/>
                <w:sz w:val="28"/>
                <w:szCs w:val="28"/>
                <w:lang w:bidi="ar"/>
              </w:rPr>
              <w:t>区</w:t>
            </w:r>
            <w:r>
              <w:rPr>
                <w:rFonts w:hint="eastAsia" w:eastAsia="黑体"/>
                <w:bCs/>
                <w:color w:val="auto"/>
                <w:kern w:val="0"/>
                <w:sz w:val="28"/>
                <w:szCs w:val="28"/>
                <w:lang w:bidi="ar"/>
              </w:rPr>
              <w:t>）</w:t>
            </w:r>
          </w:p>
        </w:tc>
        <w:tc>
          <w:tcPr>
            <w:tcW w:w="1458"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eastAsia="黑体"/>
                <w:bCs/>
                <w:color w:val="auto"/>
                <w:kern w:val="0"/>
                <w:sz w:val="28"/>
                <w:szCs w:val="28"/>
                <w:lang w:bidi="ar"/>
              </w:rPr>
            </w:pPr>
            <w:r>
              <w:rPr>
                <w:rFonts w:eastAsia="黑体"/>
                <w:bCs/>
                <w:color w:val="auto"/>
                <w:kern w:val="0"/>
                <w:sz w:val="28"/>
                <w:szCs w:val="28"/>
                <w:lang w:bidi="ar"/>
              </w:rPr>
              <w:t>起始断面</w:t>
            </w:r>
          </w:p>
        </w:tc>
        <w:tc>
          <w:tcPr>
            <w:tcW w:w="151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eastAsia="黑体"/>
                <w:bCs/>
                <w:color w:val="auto"/>
                <w:kern w:val="0"/>
                <w:sz w:val="28"/>
                <w:szCs w:val="28"/>
                <w:lang w:bidi="ar"/>
              </w:rPr>
            </w:pPr>
            <w:r>
              <w:rPr>
                <w:rFonts w:eastAsia="黑体"/>
                <w:bCs/>
                <w:color w:val="auto"/>
                <w:kern w:val="0"/>
                <w:sz w:val="28"/>
                <w:szCs w:val="28"/>
                <w:lang w:bidi="ar"/>
              </w:rPr>
              <w:t>终止断面</w:t>
            </w:r>
          </w:p>
        </w:tc>
        <w:tc>
          <w:tcPr>
            <w:tcW w:w="363" w:type="pct"/>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hint="default" w:eastAsia="黑体"/>
                <w:bCs/>
                <w:color w:val="auto"/>
                <w:kern w:val="0"/>
                <w:sz w:val="28"/>
                <w:szCs w:val="28"/>
                <w:lang w:val="en-US" w:eastAsia="zh-CN" w:bidi="ar"/>
              </w:rPr>
            </w:pPr>
            <w:r>
              <w:rPr>
                <w:rFonts w:hint="eastAsia" w:eastAsia="黑体"/>
                <w:bCs/>
                <w:color w:val="auto"/>
                <w:kern w:val="0"/>
                <w:sz w:val="28"/>
                <w:szCs w:val="28"/>
                <w:lang w:bidi="ar"/>
              </w:rPr>
              <w:t>河流长度</w:t>
            </w:r>
            <w:r>
              <w:rPr>
                <w:rFonts w:hint="eastAsia" w:eastAsia="黑体"/>
                <w:bCs/>
                <w:color w:val="auto"/>
                <w:kern w:val="0"/>
                <w:sz w:val="28"/>
                <w:szCs w:val="28"/>
                <w:lang w:eastAsia="zh-CN" w:bidi="ar"/>
              </w:rPr>
              <w:t>（</w:t>
            </w:r>
            <w:r>
              <w:rPr>
                <w:rFonts w:hint="eastAsia" w:eastAsia="黑体"/>
                <w:bCs/>
                <w:color w:val="auto"/>
                <w:kern w:val="0"/>
                <w:sz w:val="28"/>
                <w:szCs w:val="28"/>
                <w:lang w:val="en-US" w:eastAsia="zh-CN" w:bidi="ar"/>
              </w:rPr>
              <w:t>km）</w:t>
            </w:r>
          </w:p>
        </w:tc>
      </w:tr>
      <w:tr>
        <w:tblPrEx>
          <w:tblCellMar>
            <w:top w:w="0" w:type="dxa"/>
            <w:left w:w="108" w:type="dxa"/>
            <w:bottom w:w="0" w:type="dxa"/>
            <w:right w:w="108" w:type="dxa"/>
          </w:tblCellMar>
        </w:tblPrEx>
        <w:trPr>
          <w:trHeight w:val="283" w:hRule="atLeast"/>
          <w:tblHeader/>
          <w:jc w:val="center"/>
        </w:trPr>
        <w:tc>
          <w:tcPr>
            <w:tcW w:w="169" w:type="pct"/>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eastAsia="黑体"/>
                <w:bCs/>
                <w:color w:val="auto"/>
                <w:kern w:val="0"/>
                <w:sz w:val="28"/>
                <w:szCs w:val="28"/>
                <w:lang w:bidi="ar"/>
              </w:rPr>
            </w:pPr>
          </w:p>
        </w:tc>
        <w:tc>
          <w:tcPr>
            <w:tcW w:w="284" w:type="pct"/>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eastAsia="黑体"/>
                <w:bCs/>
                <w:color w:val="auto"/>
                <w:kern w:val="0"/>
                <w:sz w:val="28"/>
                <w:szCs w:val="28"/>
                <w:lang w:bidi="ar"/>
              </w:rPr>
            </w:pPr>
          </w:p>
        </w:tc>
        <w:tc>
          <w:tcPr>
            <w:tcW w:w="1210" w:type="pct"/>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eastAsia="黑体"/>
                <w:bCs/>
                <w:color w:val="auto"/>
                <w:kern w:val="0"/>
                <w:sz w:val="28"/>
                <w:szCs w:val="28"/>
                <w:lang w:bidi="ar"/>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eastAsia="黑体"/>
                <w:bCs/>
                <w:color w:val="auto"/>
                <w:kern w:val="0"/>
                <w:sz w:val="28"/>
                <w:szCs w:val="28"/>
                <w:lang w:bidi="ar"/>
              </w:rPr>
            </w:pPr>
            <w:r>
              <w:rPr>
                <w:rFonts w:hint="eastAsia" w:eastAsia="黑体"/>
                <w:bCs/>
                <w:color w:val="auto"/>
                <w:kern w:val="0"/>
                <w:sz w:val="28"/>
                <w:szCs w:val="28"/>
                <w:lang w:bidi="ar"/>
              </w:rPr>
              <w:t>名称</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eastAsia="黑体"/>
                <w:bCs/>
                <w:color w:val="auto"/>
                <w:kern w:val="0"/>
                <w:sz w:val="28"/>
                <w:szCs w:val="28"/>
                <w:lang w:eastAsia="zh-CN" w:bidi="ar"/>
              </w:rPr>
            </w:pPr>
            <w:r>
              <w:rPr>
                <w:rFonts w:hint="eastAsia" w:eastAsia="黑体"/>
                <w:bCs/>
                <w:color w:val="auto"/>
                <w:kern w:val="0"/>
                <w:sz w:val="28"/>
                <w:szCs w:val="28"/>
                <w:lang w:bidi="ar"/>
              </w:rPr>
              <w:t>经度</w:t>
            </w:r>
            <w:r>
              <w:rPr>
                <w:rFonts w:hint="eastAsia" w:eastAsia="黑体"/>
                <w:bCs/>
                <w:color w:val="auto"/>
                <w:kern w:val="0"/>
                <w:sz w:val="28"/>
                <w:szCs w:val="28"/>
                <w:lang w:eastAsia="zh-CN" w:bidi="ar"/>
              </w:rPr>
              <w:t>（度）</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default" w:eastAsia="黑体"/>
                <w:bCs/>
                <w:color w:val="auto"/>
                <w:kern w:val="0"/>
                <w:sz w:val="28"/>
                <w:szCs w:val="28"/>
                <w:lang w:val="en-US" w:eastAsia="zh-CN" w:bidi="ar"/>
              </w:rPr>
            </w:pPr>
            <w:r>
              <w:rPr>
                <w:rFonts w:hint="eastAsia" w:eastAsia="黑体"/>
                <w:bCs/>
                <w:color w:val="auto"/>
                <w:kern w:val="0"/>
                <w:sz w:val="28"/>
                <w:szCs w:val="28"/>
                <w:lang w:bidi="ar"/>
              </w:rPr>
              <w:t>纬度</w:t>
            </w:r>
            <w:r>
              <w:rPr>
                <w:rFonts w:hint="eastAsia" w:eastAsia="黑体"/>
                <w:bCs/>
                <w:color w:val="auto"/>
                <w:kern w:val="0"/>
                <w:sz w:val="28"/>
                <w:szCs w:val="28"/>
                <w:lang w:eastAsia="zh-CN" w:bidi="ar"/>
              </w:rPr>
              <w:t>（度</w:t>
            </w:r>
            <w:r>
              <w:rPr>
                <w:rFonts w:hint="eastAsia" w:eastAsia="黑体"/>
                <w:bCs/>
                <w:color w:val="auto"/>
                <w:kern w:val="0"/>
                <w:sz w:val="28"/>
                <w:szCs w:val="28"/>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eastAsia="黑体"/>
                <w:bCs/>
                <w:color w:val="auto"/>
                <w:kern w:val="0"/>
                <w:sz w:val="28"/>
                <w:szCs w:val="28"/>
                <w:lang w:bidi="ar"/>
              </w:rPr>
            </w:pPr>
            <w:r>
              <w:rPr>
                <w:rFonts w:hint="eastAsia" w:eastAsia="黑体"/>
                <w:bCs/>
                <w:color w:val="auto"/>
                <w:kern w:val="0"/>
                <w:sz w:val="28"/>
                <w:szCs w:val="28"/>
                <w:lang w:bidi="ar"/>
              </w:rPr>
              <w:t>名称</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eastAsia="黑体"/>
                <w:bCs/>
                <w:color w:val="auto"/>
                <w:kern w:val="0"/>
                <w:sz w:val="28"/>
                <w:szCs w:val="28"/>
                <w:lang w:bidi="ar"/>
              </w:rPr>
            </w:pPr>
            <w:r>
              <w:rPr>
                <w:rFonts w:hint="eastAsia" w:eastAsia="黑体"/>
                <w:bCs/>
                <w:color w:val="auto"/>
                <w:kern w:val="0"/>
                <w:sz w:val="28"/>
                <w:szCs w:val="28"/>
                <w:lang w:bidi="ar"/>
              </w:rPr>
              <w:t>经度</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eastAsia="黑体"/>
                <w:bCs/>
                <w:color w:val="auto"/>
                <w:kern w:val="0"/>
                <w:sz w:val="28"/>
                <w:szCs w:val="28"/>
                <w:lang w:bidi="ar"/>
              </w:rPr>
            </w:pPr>
            <w:r>
              <w:rPr>
                <w:rFonts w:hint="eastAsia" w:eastAsia="黑体"/>
                <w:bCs/>
                <w:color w:val="auto"/>
                <w:kern w:val="0"/>
                <w:sz w:val="28"/>
                <w:szCs w:val="28"/>
                <w:lang w:bidi="ar"/>
              </w:rPr>
              <w:t>纬度</w:t>
            </w:r>
          </w:p>
        </w:tc>
        <w:tc>
          <w:tcPr>
            <w:tcW w:w="363" w:type="pct"/>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eastAsia="黑体"/>
                <w:bCs/>
                <w:color w:val="auto"/>
                <w:kern w:val="0"/>
                <w:sz w:val="28"/>
                <w:szCs w:val="28"/>
                <w:lang w:bidi="ar"/>
              </w:rPr>
            </w:pPr>
          </w:p>
        </w:tc>
      </w:tr>
      <w:tr>
        <w:tblPrEx>
          <w:tblCellMar>
            <w:top w:w="0" w:type="dxa"/>
            <w:left w:w="108" w:type="dxa"/>
            <w:bottom w:w="0" w:type="dxa"/>
            <w:right w:w="108" w:type="dxa"/>
          </w:tblCellMar>
        </w:tblPrEx>
        <w:trPr>
          <w:trHeight w:val="227" w:hRule="atLeast"/>
          <w:jc w:val="center"/>
        </w:trPr>
        <w:tc>
          <w:tcPr>
            <w:tcW w:w="16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sz w:val="24"/>
              </w:rPr>
            </w:pPr>
            <w:r>
              <w:rPr>
                <w:rFonts w:hint="eastAsia"/>
                <w:color w:val="auto"/>
                <w:sz w:val="24"/>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sz w:val="24"/>
              </w:rPr>
            </w:pPr>
            <w:r>
              <w:rPr>
                <w:rFonts w:hint="eastAsia"/>
                <w:color w:val="auto"/>
                <w:sz w:val="24"/>
              </w:rPr>
              <w:t>牛栏江</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sz w:val="24"/>
              </w:rPr>
            </w:pPr>
            <w:r>
              <w:rPr>
                <w:rFonts w:hint="eastAsia"/>
                <w:color w:val="auto"/>
                <w:sz w:val="24"/>
              </w:rPr>
              <w:t>1.毕节市：威宁县</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sz w:val="24"/>
              </w:rPr>
            </w:pPr>
            <w:r>
              <w:rPr>
                <w:rFonts w:hint="eastAsia"/>
                <w:color w:val="auto"/>
                <w:sz w:val="24"/>
              </w:rPr>
              <w:t>威宁县岔河镇迎江社区</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103.761364571</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26.5895972257</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sz w:val="24"/>
              </w:rPr>
            </w:pPr>
            <w:r>
              <w:rPr>
                <w:rFonts w:hint="eastAsia"/>
                <w:color w:val="auto"/>
                <w:sz w:val="24"/>
              </w:rPr>
              <w:t>威宁县玉龙镇工农村</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103.611447591</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27.008212795</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8</w:t>
            </w:r>
            <w:r>
              <w:rPr>
                <w:color w:val="auto"/>
                <w:kern w:val="0"/>
                <w:sz w:val="24"/>
                <w:lang w:bidi="ar"/>
              </w:rPr>
              <w:t>1.17</w:t>
            </w:r>
          </w:p>
        </w:tc>
      </w:tr>
      <w:tr>
        <w:tblPrEx>
          <w:tblCellMar>
            <w:top w:w="0" w:type="dxa"/>
            <w:left w:w="108" w:type="dxa"/>
            <w:bottom w:w="0" w:type="dxa"/>
            <w:right w:w="108" w:type="dxa"/>
          </w:tblCellMar>
        </w:tblPrEx>
        <w:trPr>
          <w:trHeight w:val="227" w:hRule="atLeast"/>
          <w:jc w:val="center"/>
        </w:trPr>
        <w:tc>
          <w:tcPr>
            <w:tcW w:w="16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赤水河</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1</w:t>
            </w:r>
            <w:r>
              <w:rPr>
                <w:rFonts w:hint="eastAsia"/>
                <w:color w:val="auto"/>
                <w:kern w:val="0"/>
                <w:sz w:val="24"/>
                <w:lang w:bidi="ar"/>
              </w:rPr>
              <w:t>.毕节市：七星关区、金沙县</w:t>
            </w:r>
          </w:p>
          <w:p>
            <w:pPr>
              <w:widowControl/>
              <w:snapToGrid w:val="0"/>
              <w:jc w:val="center"/>
              <w:textAlignment w:val="center"/>
              <w:rPr>
                <w:rFonts w:hint="eastAsia"/>
                <w:color w:val="auto"/>
                <w:kern w:val="0"/>
                <w:sz w:val="24"/>
                <w:lang w:bidi="ar"/>
              </w:rPr>
            </w:pPr>
            <w:r>
              <w:rPr>
                <w:color w:val="auto"/>
                <w:kern w:val="0"/>
                <w:sz w:val="24"/>
                <w:lang w:bidi="ar"/>
              </w:rPr>
              <w:t>2</w:t>
            </w:r>
            <w:r>
              <w:rPr>
                <w:rFonts w:hint="eastAsia"/>
                <w:color w:val="auto"/>
                <w:kern w:val="0"/>
                <w:sz w:val="24"/>
                <w:lang w:bidi="ar"/>
              </w:rPr>
              <w:t>.遵义市：仁怀市、习水县、赤水市</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七星关区林口镇鸡鸣三省村</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105.30406617</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27.708478794</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赤水市新华街道办沙湾社区</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105.726038972</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28.6089968515</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3</w:t>
            </w:r>
            <w:r>
              <w:rPr>
                <w:color w:val="auto"/>
                <w:kern w:val="0"/>
                <w:sz w:val="24"/>
                <w:lang w:bidi="ar"/>
              </w:rPr>
              <w:t>01.32</w:t>
            </w:r>
          </w:p>
        </w:tc>
      </w:tr>
      <w:tr>
        <w:tblPrEx>
          <w:tblCellMar>
            <w:top w:w="0" w:type="dxa"/>
            <w:left w:w="108" w:type="dxa"/>
            <w:bottom w:w="0" w:type="dxa"/>
            <w:right w:w="108" w:type="dxa"/>
          </w:tblCellMar>
        </w:tblPrEx>
        <w:trPr>
          <w:trHeight w:val="227" w:hRule="atLeast"/>
          <w:jc w:val="center"/>
        </w:trPr>
        <w:tc>
          <w:tcPr>
            <w:tcW w:w="16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3</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乌江</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color w:val="auto"/>
                <w:kern w:val="0"/>
                <w:sz w:val="24"/>
                <w:lang w:bidi="ar"/>
              </w:rPr>
            </w:pPr>
            <w:r>
              <w:rPr>
                <w:color w:val="auto"/>
                <w:kern w:val="0"/>
                <w:sz w:val="24"/>
                <w:lang w:bidi="ar"/>
              </w:rPr>
              <w:t>1</w:t>
            </w:r>
            <w:r>
              <w:rPr>
                <w:rFonts w:hint="eastAsia"/>
                <w:color w:val="auto"/>
                <w:kern w:val="0"/>
                <w:sz w:val="24"/>
                <w:lang w:bidi="ar"/>
              </w:rPr>
              <w:t>.毕节市：织金县、黔西县</w:t>
            </w:r>
          </w:p>
          <w:p>
            <w:pPr>
              <w:widowControl/>
              <w:snapToGrid w:val="0"/>
              <w:jc w:val="center"/>
              <w:textAlignment w:val="center"/>
              <w:rPr>
                <w:rFonts w:hint="eastAsia"/>
                <w:color w:val="auto"/>
                <w:kern w:val="0"/>
                <w:sz w:val="24"/>
                <w:lang w:bidi="ar"/>
              </w:rPr>
            </w:pPr>
            <w:r>
              <w:rPr>
                <w:color w:val="auto"/>
                <w:kern w:val="0"/>
                <w:sz w:val="24"/>
                <w:lang w:bidi="ar"/>
              </w:rPr>
              <w:t>2</w:t>
            </w:r>
            <w:r>
              <w:rPr>
                <w:rFonts w:hint="eastAsia"/>
                <w:color w:val="auto"/>
                <w:kern w:val="0"/>
                <w:sz w:val="24"/>
                <w:lang w:bidi="ar"/>
              </w:rPr>
              <w:t>.贵阳市：清镇市、修文县、息烽县、开阳县</w:t>
            </w:r>
          </w:p>
          <w:p>
            <w:pPr>
              <w:widowControl/>
              <w:snapToGrid w:val="0"/>
              <w:jc w:val="center"/>
              <w:textAlignment w:val="center"/>
              <w:rPr>
                <w:rFonts w:hint="eastAsia"/>
                <w:color w:val="auto"/>
                <w:kern w:val="0"/>
                <w:sz w:val="24"/>
                <w:lang w:bidi="ar"/>
              </w:rPr>
            </w:pPr>
            <w:r>
              <w:rPr>
                <w:color w:val="auto"/>
                <w:kern w:val="0"/>
                <w:sz w:val="24"/>
                <w:lang w:bidi="ar"/>
              </w:rPr>
              <w:t>3</w:t>
            </w:r>
            <w:r>
              <w:rPr>
                <w:rFonts w:hint="eastAsia"/>
                <w:color w:val="auto"/>
                <w:kern w:val="0"/>
                <w:sz w:val="24"/>
                <w:lang w:bidi="ar"/>
              </w:rPr>
              <w:t>.遵义市：播州区、湄潭县、余庆县、凤冈县</w:t>
            </w:r>
          </w:p>
          <w:p>
            <w:pPr>
              <w:widowControl/>
              <w:snapToGrid w:val="0"/>
              <w:jc w:val="center"/>
              <w:textAlignment w:val="center"/>
              <w:rPr>
                <w:rFonts w:hint="eastAsia"/>
                <w:color w:val="auto"/>
                <w:kern w:val="0"/>
                <w:sz w:val="24"/>
                <w:lang w:bidi="ar"/>
              </w:rPr>
            </w:pPr>
            <w:r>
              <w:rPr>
                <w:color w:val="auto"/>
                <w:kern w:val="0"/>
                <w:sz w:val="24"/>
                <w:lang w:bidi="ar"/>
              </w:rPr>
              <w:t>4</w:t>
            </w:r>
            <w:r>
              <w:rPr>
                <w:rFonts w:hint="eastAsia"/>
                <w:color w:val="auto"/>
                <w:kern w:val="0"/>
                <w:sz w:val="24"/>
                <w:lang w:bidi="ar"/>
              </w:rPr>
              <w:t>.铜仁市：石阡县、思南县、德江县、沿河土家族自治县</w:t>
            </w:r>
          </w:p>
          <w:p>
            <w:pPr>
              <w:widowControl/>
              <w:snapToGrid w:val="0"/>
              <w:jc w:val="left"/>
              <w:textAlignment w:val="center"/>
              <w:rPr>
                <w:rFonts w:hint="default" w:eastAsiaTheme="minorEastAsia"/>
                <w:color w:val="auto"/>
                <w:kern w:val="0"/>
                <w:sz w:val="24"/>
                <w:lang w:val="en-US" w:eastAsia="zh-CN" w:bidi="ar"/>
              </w:rPr>
            </w:pPr>
            <w:r>
              <w:rPr>
                <w:rFonts w:hint="eastAsia"/>
                <w:color w:val="auto"/>
                <w:kern w:val="0"/>
                <w:sz w:val="24"/>
                <w:lang w:val="en-US" w:eastAsia="zh-CN" w:bidi="ar"/>
              </w:rPr>
              <w:t>5.黔南州：瓮安县</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color w:val="auto"/>
                <w:kern w:val="0"/>
                <w:sz w:val="24"/>
                <w:lang w:bidi="ar"/>
              </w:rPr>
            </w:pPr>
            <w:r>
              <w:rPr>
                <w:rFonts w:hint="eastAsia"/>
                <w:color w:val="auto"/>
                <w:kern w:val="0"/>
                <w:sz w:val="24"/>
                <w:lang w:bidi="ar"/>
              </w:rPr>
              <w:t>黔西县兴仁乡化屋村</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106.118514447</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26.8049451322</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color w:val="auto"/>
                <w:kern w:val="0"/>
                <w:sz w:val="24"/>
                <w:lang w:bidi="ar"/>
              </w:rPr>
            </w:pPr>
            <w:r>
              <w:rPr>
                <w:rFonts w:hint="eastAsia"/>
                <w:color w:val="auto"/>
                <w:kern w:val="0"/>
                <w:sz w:val="24"/>
                <w:lang w:bidi="ar"/>
              </w:rPr>
              <w:t>沿河县洪渡镇王坨村</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108.303238262</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29.0826632785</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6</w:t>
            </w:r>
            <w:r>
              <w:rPr>
                <w:color w:val="auto"/>
                <w:kern w:val="0"/>
                <w:sz w:val="24"/>
                <w:lang w:bidi="ar"/>
              </w:rPr>
              <w:t>05.89</w:t>
            </w:r>
          </w:p>
        </w:tc>
      </w:tr>
      <w:tr>
        <w:tblPrEx>
          <w:tblCellMar>
            <w:top w:w="0" w:type="dxa"/>
            <w:left w:w="108" w:type="dxa"/>
            <w:bottom w:w="0" w:type="dxa"/>
            <w:right w:w="108" w:type="dxa"/>
          </w:tblCellMar>
        </w:tblPrEx>
        <w:trPr>
          <w:trHeight w:val="227" w:hRule="atLeast"/>
          <w:jc w:val="center"/>
        </w:trPr>
        <w:tc>
          <w:tcPr>
            <w:tcW w:w="16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4</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沅江</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color w:val="auto"/>
                <w:kern w:val="0"/>
                <w:sz w:val="24"/>
                <w:lang w:bidi="ar"/>
              </w:rPr>
            </w:pPr>
            <w:r>
              <w:rPr>
                <w:color w:val="auto"/>
                <w:kern w:val="0"/>
                <w:sz w:val="24"/>
                <w:lang w:bidi="ar"/>
              </w:rPr>
              <w:t>1</w:t>
            </w:r>
            <w:r>
              <w:rPr>
                <w:rFonts w:hint="eastAsia"/>
                <w:color w:val="auto"/>
                <w:kern w:val="0"/>
                <w:sz w:val="24"/>
                <w:lang w:bidi="ar"/>
              </w:rPr>
              <w:t>.黔东南州：凯里市、台江县、剑河县、锦屏县、天柱县</w:t>
            </w:r>
          </w:p>
          <w:p>
            <w:pPr>
              <w:widowControl/>
              <w:snapToGrid w:val="0"/>
              <w:jc w:val="left"/>
              <w:textAlignment w:val="center"/>
              <w:rPr>
                <w:rFonts w:hint="eastAsia" w:eastAsiaTheme="minorEastAsia"/>
                <w:color w:val="auto"/>
                <w:kern w:val="0"/>
                <w:sz w:val="24"/>
                <w:lang w:eastAsia="zh-CN" w:bidi="ar"/>
              </w:rPr>
            </w:pPr>
            <w:r>
              <w:rPr>
                <w:rFonts w:hint="eastAsia"/>
                <w:color w:val="auto"/>
                <w:kern w:val="0"/>
                <w:sz w:val="24"/>
                <w:lang w:val="en-US" w:eastAsia="zh-CN" w:bidi="ar"/>
              </w:rPr>
              <w:t>2.</w:t>
            </w:r>
            <w:r>
              <w:rPr>
                <w:rFonts w:hint="eastAsia"/>
                <w:color w:val="auto"/>
                <w:kern w:val="0"/>
                <w:sz w:val="24"/>
                <w:lang w:eastAsia="zh-CN" w:bidi="ar"/>
              </w:rPr>
              <w:t>黔南州：都匀市</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凯里市旁海镇香河村</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108.021794513</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26.7082676646</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color w:val="auto"/>
                <w:kern w:val="0"/>
                <w:sz w:val="24"/>
                <w:lang w:bidi="ar"/>
              </w:rPr>
            </w:pPr>
            <w:r>
              <w:rPr>
                <w:rFonts w:hint="eastAsia"/>
                <w:color w:val="auto"/>
                <w:kern w:val="0"/>
                <w:sz w:val="24"/>
                <w:lang w:bidi="ar"/>
              </w:rPr>
              <w:t>天柱县瓮洞镇瓮洞村</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109.458057655</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27.074266677</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2</w:t>
            </w:r>
            <w:r>
              <w:rPr>
                <w:color w:val="auto"/>
                <w:kern w:val="0"/>
                <w:sz w:val="24"/>
                <w:lang w:bidi="ar"/>
              </w:rPr>
              <w:t>89.32</w:t>
            </w:r>
          </w:p>
        </w:tc>
      </w:tr>
      <w:tr>
        <w:tblPrEx>
          <w:tblCellMar>
            <w:top w:w="0" w:type="dxa"/>
            <w:left w:w="108" w:type="dxa"/>
            <w:bottom w:w="0" w:type="dxa"/>
            <w:right w:w="108" w:type="dxa"/>
          </w:tblCellMar>
        </w:tblPrEx>
        <w:trPr>
          <w:trHeight w:val="227" w:hRule="atLeast"/>
          <w:jc w:val="center"/>
        </w:trPr>
        <w:tc>
          <w:tcPr>
            <w:tcW w:w="16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5</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color w:val="auto"/>
                <w:kern w:val="0"/>
                <w:sz w:val="24"/>
                <w:lang w:bidi="ar"/>
              </w:rPr>
            </w:pPr>
            <w:r>
              <w:rPr>
                <w:rFonts w:hint="eastAsia"/>
                <w:color w:val="auto"/>
                <w:kern w:val="0"/>
                <w:sz w:val="24"/>
                <w:lang w:bidi="ar"/>
              </w:rPr>
              <w:t>南盘江</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1</w:t>
            </w:r>
            <w:r>
              <w:rPr>
                <w:rFonts w:hint="eastAsia"/>
                <w:color w:val="auto"/>
                <w:kern w:val="0"/>
                <w:sz w:val="24"/>
                <w:lang w:bidi="ar"/>
              </w:rPr>
              <w:t>.黔西南州：兴义市、安龙县、册亨县</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兴义市三江口镇梅坪村</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104.527609399</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24.734765421</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望谟县蔗香镇蔗香村</w:t>
            </w:r>
          </w:p>
        </w:tc>
        <w:tc>
          <w:tcPr>
            <w:tcW w:w="535" w:type="pct"/>
            <w:tcBorders>
              <w:top w:val="single" w:color="000000" w:sz="4" w:space="0"/>
              <w:left w:val="single" w:color="000000" w:sz="4" w:space="0"/>
              <w:bottom w:val="single" w:color="000000" w:sz="4" w:space="0"/>
              <w:right w:val="single" w:color="000000" w:sz="4" w:space="0"/>
            </w:tcBorders>
            <w:noWrap w:val="0"/>
            <w:vAlign w:val="top"/>
          </w:tcPr>
          <w:p>
            <w:pPr>
              <w:widowControl/>
              <w:snapToGrid w:val="0"/>
              <w:jc w:val="center"/>
              <w:textAlignment w:val="center"/>
              <w:rPr>
                <w:color w:val="auto"/>
                <w:kern w:val="0"/>
                <w:sz w:val="24"/>
                <w:lang w:bidi="ar"/>
              </w:rPr>
            </w:pPr>
          </w:p>
          <w:p>
            <w:pPr>
              <w:widowControl/>
              <w:snapToGrid w:val="0"/>
              <w:jc w:val="both"/>
              <w:textAlignment w:val="center"/>
              <w:rPr>
                <w:color w:val="auto"/>
                <w:kern w:val="0"/>
                <w:sz w:val="24"/>
                <w:lang w:bidi="ar"/>
              </w:rPr>
            </w:pPr>
            <w:r>
              <w:rPr>
                <w:color w:val="auto"/>
                <w:kern w:val="0"/>
                <w:sz w:val="24"/>
                <w:lang w:bidi="ar"/>
              </w:rPr>
              <w:t>106.14264962</w:t>
            </w:r>
          </w:p>
        </w:tc>
        <w:tc>
          <w:tcPr>
            <w:tcW w:w="469" w:type="pct"/>
            <w:tcBorders>
              <w:top w:val="single" w:color="000000" w:sz="4" w:space="0"/>
              <w:left w:val="single" w:color="000000" w:sz="4" w:space="0"/>
              <w:bottom w:val="single" w:color="000000" w:sz="4" w:space="0"/>
              <w:right w:val="single" w:color="000000" w:sz="4" w:space="0"/>
            </w:tcBorders>
            <w:noWrap w:val="0"/>
            <w:vAlign w:val="top"/>
          </w:tcPr>
          <w:p>
            <w:pPr>
              <w:widowControl/>
              <w:snapToGrid w:val="0"/>
              <w:jc w:val="center"/>
              <w:textAlignment w:val="center"/>
              <w:rPr>
                <w:color w:val="auto"/>
                <w:kern w:val="0"/>
                <w:sz w:val="24"/>
                <w:lang w:bidi="ar"/>
              </w:rPr>
            </w:pPr>
          </w:p>
          <w:p>
            <w:pPr>
              <w:widowControl/>
              <w:snapToGrid w:val="0"/>
              <w:jc w:val="center"/>
              <w:textAlignment w:val="center"/>
              <w:rPr>
                <w:color w:val="auto"/>
                <w:kern w:val="0"/>
                <w:sz w:val="24"/>
                <w:lang w:bidi="ar"/>
              </w:rPr>
            </w:pPr>
            <w:r>
              <w:rPr>
                <w:color w:val="auto"/>
                <w:kern w:val="0"/>
                <w:sz w:val="24"/>
                <w:lang w:bidi="ar"/>
              </w:rPr>
              <w:t>24.961138274</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2</w:t>
            </w:r>
            <w:r>
              <w:rPr>
                <w:color w:val="auto"/>
                <w:kern w:val="0"/>
                <w:sz w:val="24"/>
                <w:lang w:bidi="ar"/>
              </w:rPr>
              <w:t>65.81</w:t>
            </w:r>
          </w:p>
        </w:tc>
      </w:tr>
      <w:tr>
        <w:tblPrEx>
          <w:tblCellMar>
            <w:top w:w="0" w:type="dxa"/>
            <w:left w:w="108" w:type="dxa"/>
            <w:bottom w:w="0" w:type="dxa"/>
            <w:right w:w="108" w:type="dxa"/>
          </w:tblCellMar>
        </w:tblPrEx>
        <w:trPr>
          <w:trHeight w:val="227" w:hRule="atLeast"/>
          <w:jc w:val="center"/>
        </w:trPr>
        <w:tc>
          <w:tcPr>
            <w:tcW w:w="16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6</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color w:val="auto"/>
                <w:kern w:val="0"/>
                <w:sz w:val="24"/>
                <w:lang w:bidi="ar"/>
              </w:rPr>
            </w:pPr>
            <w:r>
              <w:rPr>
                <w:rFonts w:hint="eastAsia"/>
                <w:color w:val="auto"/>
                <w:kern w:val="0"/>
                <w:sz w:val="24"/>
                <w:lang w:bidi="ar"/>
              </w:rPr>
              <w:t>北盘江</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color w:val="auto"/>
                <w:kern w:val="0"/>
                <w:sz w:val="24"/>
                <w:lang w:bidi="ar"/>
              </w:rPr>
            </w:pPr>
            <w:r>
              <w:rPr>
                <w:color w:val="auto"/>
                <w:kern w:val="0"/>
                <w:sz w:val="24"/>
                <w:lang w:bidi="ar"/>
              </w:rPr>
              <w:t>1</w:t>
            </w:r>
            <w:r>
              <w:rPr>
                <w:rFonts w:hint="eastAsia"/>
                <w:color w:val="auto"/>
                <w:kern w:val="0"/>
                <w:sz w:val="24"/>
                <w:lang w:bidi="ar"/>
              </w:rPr>
              <w:t>.六盘水市：水城县、六枝特区</w:t>
            </w:r>
          </w:p>
          <w:p>
            <w:pPr>
              <w:widowControl/>
              <w:snapToGrid w:val="0"/>
              <w:jc w:val="center"/>
              <w:textAlignment w:val="center"/>
              <w:rPr>
                <w:rFonts w:hint="eastAsia"/>
                <w:color w:val="auto"/>
                <w:kern w:val="0"/>
                <w:sz w:val="24"/>
                <w:lang w:bidi="ar"/>
              </w:rPr>
            </w:pPr>
            <w:r>
              <w:rPr>
                <w:color w:val="auto"/>
                <w:kern w:val="0"/>
                <w:sz w:val="24"/>
                <w:lang w:bidi="ar"/>
              </w:rPr>
              <w:t>2</w:t>
            </w:r>
            <w:r>
              <w:rPr>
                <w:rFonts w:hint="eastAsia"/>
                <w:color w:val="auto"/>
                <w:kern w:val="0"/>
                <w:sz w:val="24"/>
                <w:lang w:bidi="ar"/>
              </w:rPr>
              <w:t>.安顺市：关岭县、镇宁县</w:t>
            </w:r>
          </w:p>
          <w:p>
            <w:pPr>
              <w:widowControl/>
              <w:snapToGrid w:val="0"/>
              <w:jc w:val="center"/>
              <w:textAlignment w:val="center"/>
              <w:rPr>
                <w:color w:val="auto"/>
                <w:kern w:val="0"/>
                <w:sz w:val="24"/>
                <w:lang w:bidi="ar"/>
              </w:rPr>
            </w:pPr>
            <w:r>
              <w:rPr>
                <w:rFonts w:hint="eastAsia"/>
                <w:color w:val="auto"/>
                <w:kern w:val="0"/>
                <w:sz w:val="24"/>
                <w:lang w:bidi="ar"/>
              </w:rPr>
              <w:t>4.黔西南州：晴隆县、兴仁县、贞丰县、册亨县、望谟县</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盘州市乌蒙镇大寨村</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104.539093505</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26.2568024087</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color w:val="auto"/>
                <w:kern w:val="0"/>
                <w:sz w:val="24"/>
                <w:lang w:bidi="ar"/>
              </w:rPr>
            </w:pPr>
            <w:r>
              <w:rPr>
                <w:rFonts w:hint="eastAsia"/>
                <w:color w:val="auto"/>
                <w:kern w:val="0"/>
                <w:sz w:val="24"/>
                <w:lang w:bidi="ar"/>
              </w:rPr>
              <w:t>望谟县蔗香镇蔗香村</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106.14264962</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24.961138274</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3</w:t>
            </w:r>
            <w:r>
              <w:rPr>
                <w:color w:val="auto"/>
                <w:kern w:val="0"/>
                <w:sz w:val="24"/>
                <w:lang w:bidi="ar"/>
              </w:rPr>
              <w:t>23.78</w:t>
            </w:r>
          </w:p>
        </w:tc>
      </w:tr>
      <w:tr>
        <w:tblPrEx>
          <w:tblCellMar>
            <w:top w:w="0" w:type="dxa"/>
            <w:left w:w="108" w:type="dxa"/>
            <w:bottom w:w="0" w:type="dxa"/>
            <w:right w:w="108" w:type="dxa"/>
          </w:tblCellMar>
        </w:tblPrEx>
        <w:trPr>
          <w:trHeight w:val="227" w:hRule="atLeast"/>
          <w:jc w:val="center"/>
        </w:trPr>
        <w:tc>
          <w:tcPr>
            <w:tcW w:w="16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7</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color w:val="auto"/>
                <w:kern w:val="0"/>
                <w:sz w:val="24"/>
                <w:lang w:bidi="ar"/>
              </w:rPr>
            </w:pPr>
            <w:r>
              <w:rPr>
                <w:rFonts w:hint="eastAsia"/>
                <w:color w:val="auto"/>
                <w:kern w:val="0"/>
                <w:sz w:val="24"/>
                <w:lang w:bidi="ar"/>
              </w:rPr>
              <w:t>红水河</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color w:val="auto"/>
                <w:kern w:val="0"/>
                <w:sz w:val="24"/>
                <w:lang w:bidi="ar"/>
              </w:rPr>
            </w:pPr>
            <w:r>
              <w:rPr>
                <w:color w:val="auto"/>
                <w:kern w:val="0"/>
                <w:sz w:val="24"/>
                <w:lang w:bidi="ar"/>
              </w:rPr>
              <w:t>1.</w:t>
            </w:r>
            <w:r>
              <w:rPr>
                <w:rFonts w:hint="eastAsia"/>
                <w:color w:val="auto"/>
                <w:kern w:val="0"/>
                <w:sz w:val="24"/>
                <w:lang w:bidi="ar"/>
              </w:rPr>
              <w:t>黔西南州：望谟县</w:t>
            </w:r>
          </w:p>
          <w:p>
            <w:pPr>
              <w:widowControl/>
              <w:snapToGrid w:val="0"/>
              <w:jc w:val="center"/>
              <w:textAlignment w:val="center"/>
              <w:rPr>
                <w:color w:val="auto"/>
                <w:kern w:val="0"/>
                <w:sz w:val="24"/>
                <w:lang w:bidi="ar"/>
              </w:rPr>
            </w:pPr>
            <w:r>
              <w:rPr>
                <w:color w:val="auto"/>
                <w:kern w:val="0"/>
                <w:sz w:val="24"/>
                <w:lang w:bidi="ar"/>
              </w:rPr>
              <w:t>2.</w:t>
            </w:r>
            <w:r>
              <w:rPr>
                <w:rFonts w:hint="eastAsia"/>
                <w:color w:val="auto"/>
                <w:kern w:val="0"/>
                <w:sz w:val="24"/>
                <w:lang w:bidi="ar"/>
              </w:rPr>
              <w:t>黔南州：罗甸县</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望谟县蔗香镇蔗香村</w:t>
            </w:r>
          </w:p>
        </w:tc>
        <w:tc>
          <w:tcPr>
            <w:tcW w:w="499" w:type="pct"/>
            <w:tcBorders>
              <w:top w:val="single" w:color="000000" w:sz="4" w:space="0"/>
              <w:left w:val="single" w:color="000000" w:sz="4" w:space="0"/>
              <w:bottom w:val="single" w:color="000000" w:sz="4" w:space="0"/>
              <w:right w:val="single" w:color="000000" w:sz="4" w:space="0"/>
            </w:tcBorders>
            <w:noWrap w:val="0"/>
            <w:vAlign w:val="top"/>
          </w:tcPr>
          <w:p>
            <w:pPr>
              <w:widowControl/>
              <w:snapToGrid w:val="0"/>
              <w:jc w:val="center"/>
              <w:textAlignment w:val="center"/>
              <w:rPr>
                <w:color w:val="auto"/>
                <w:kern w:val="0"/>
                <w:sz w:val="24"/>
                <w:lang w:bidi="ar"/>
              </w:rPr>
            </w:pPr>
            <w:r>
              <w:rPr>
                <w:color w:val="auto"/>
                <w:kern w:val="0"/>
                <w:sz w:val="24"/>
                <w:lang w:bidi="ar"/>
              </w:rPr>
              <w:t>106.14264962</w:t>
            </w:r>
          </w:p>
        </w:tc>
        <w:tc>
          <w:tcPr>
            <w:tcW w:w="507" w:type="pct"/>
            <w:tcBorders>
              <w:top w:val="single" w:color="000000" w:sz="4" w:space="0"/>
              <w:left w:val="single" w:color="000000" w:sz="4" w:space="0"/>
              <w:bottom w:val="single" w:color="000000" w:sz="4" w:space="0"/>
              <w:right w:val="single" w:color="000000" w:sz="4" w:space="0"/>
            </w:tcBorders>
            <w:noWrap w:val="0"/>
            <w:vAlign w:val="top"/>
          </w:tcPr>
          <w:p>
            <w:pPr>
              <w:widowControl/>
              <w:snapToGrid w:val="0"/>
              <w:jc w:val="center"/>
              <w:textAlignment w:val="center"/>
              <w:rPr>
                <w:color w:val="auto"/>
                <w:kern w:val="0"/>
                <w:sz w:val="24"/>
                <w:lang w:bidi="ar"/>
              </w:rPr>
            </w:pPr>
            <w:r>
              <w:rPr>
                <w:color w:val="auto"/>
                <w:kern w:val="0"/>
                <w:sz w:val="24"/>
                <w:lang w:bidi="ar"/>
              </w:rPr>
              <w:t>24.961138274</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罗甸县茂井镇田坝村</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106.971041437</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25.2358215646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1</w:t>
            </w:r>
            <w:r>
              <w:rPr>
                <w:color w:val="auto"/>
                <w:kern w:val="0"/>
                <w:sz w:val="24"/>
                <w:lang w:bidi="ar"/>
              </w:rPr>
              <w:t>05.90</w:t>
            </w:r>
          </w:p>
        </w:tc>
      </w:tr>
      <w:tr>
        <w:tblPrEx>
          <w:tblCellMar>
            <w:top w:w="0" w:type="dxa"/>
            <w:left w:w="108" w:type="dxa"/>
            <w:bottom w:w="0" w:type="dxa"/>
            <w:right w:w="108" w:type="dxa"/>
          </w:tblCellMar>
        </w:tblPrEx>
        <w:trPr>
          <w:trHeight w:val="227" w:hRule="atLeast"/>
          <w:jc w:val="center"/>
        </w:trPr>
        <w:tc>
          <w:tcPr>
            <w:tcW w:w="16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8</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color w:val="auto"/>
                <w:kern w:val="0"/>
                <w:sz w:val="24"/>
                <w:lang w:bidi="ar"/>
              </w:rPr>
            </w:pPr>
            <w:r>
              <w:rPr>
                <w:rFonts w:hint="eastAsia"/>
                <w:color w:val="auto"/>
                <w:kern w:val="0"/>
                <w:sz w:val="24"/>
                <w:lang w:bidi="ar"/>
              </w:rPr>
              <w:t>都柳江</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eastAsiaTheme="minorEastAsia"/>
                <w:color w:val="auto"/>
                <w:kern w:val="0"/>
                <w:sz w:val="24"/>
                <w:lang w:eastAsia="zh-CN" w:bidi="ar"/>
              </w:rPr>
            </w:pPr>
            <w:r>
              <w:rPr>
                <w:color w:val="auto"/>
                <w:kern w:val="0"/>
                <w:sz w:val="24"/>
                <w:lang w:bidi="ar"/>
              </w:rPr>
              <w:t>1</w:t>
            </w:r>
            <w:r>
              <w:rPr>
                <w:rFonts w:hint="eastAsia"/>
                <w:color w:val="auto"/>
                <w:kern w:val="0"/>
                <w:sz w:val="24"/>
                <w:lang w:bidi="ar"/>
              </w:rPr>
              <w:t>.黔南州：三都水族自治县</w:t>
            </w:r>
            <w:r>
              <w:rPr>
                <w:rFonts w:hint="eastAsia"/>
                <w:color w:val="auto"/>
                <w:kern w:val="0"/>
                <w:sz w:val="24"/>
                <w:lang w:eastAsia="zh-CN" w:bidi="ar"/>
              </w:rPr>
              <w:t>、独山县</w:t>
            </w:r>
          </w:p>
          <w:p>
            <w:pPr>
              <w:widowControl/>
              <w:snapToGrid w:val="0"/>
              <w:jc w:val="center"/>
              <w:textAlignment w:val="center"/>
              <w:rPr>
                <w:rFonts w:hint="eastAsia"/>
                <w:color w:val="auto"/>
                <w:kern w:val="0"/>
                <w:sz w:val="24"/>
                <w:lang w:bidi="ar"/>
              </w:rPr>
            </w:pPr>
            <w:r>
              <w:rPr>
                <w:color w:val="auto"/>
                <w:kern w:val="0"/>
                <w:sz w:val="24"/>
                <w:lang w:bidi="ar"/>
              </w:rPr>
              <w:t>2</w:t>
            </w:r>
            <w:r>
              <w:rPr>
                <w:rFonts w:hint="eastAsia"/>
                <w:color w:val="auto"/>
                <w:kern w:val="0"/>
                <w:sz w:val="24"/>
                <w:lang w:bidi="ar"/>
              </w:rPr>
              <w:t>.黔东南州：榕江县、从江县</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三都县大河镇大河村</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107.809722633</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25.9436139742</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从江县丙妹镇江东</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108.902357826</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color w:val="auto"/>
                <w:kern w:val="0"/>
                <w:sz w:val="24"/>
                <w:lang w:bidi="ar"/>
              </w:rPr>
              <w:t>25.7181825112</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color w:val="auto"/>
                <w:kern w:val="0"/>
                <w:sz w:val="24"/>
                <w:lang w:bidi="ar"/>
              </w:rPr>
            </w:pPr>
            <w:r>
              <w:rPr>
                <w:rFonts w:hint="eastAsia"/>
                <w:color w:val="auto"/>
                <w:kern w:val="0"/>
                <w:sz w:val="24"/>
                <w:lang w:bidi="ar"/>
              </w:rPr>
              <w:t>2</w:t>
            </w:r>
            <w:r>
              <w:rPr>
                <w:color w:val="auto"/>
                <w:kern w:val="0"/>
                <w:sz w:val="24"/>
                <w:lang w:bidi="ar"/>
              </w:rPr>
              <w:t>08.26</w:t>
            </w:r>
          </w:p>
        </w:tc>
      </w:tr>
      <w:bookmarkEnd w:id="0"/>
    </w:tbl>
    <w:p>
      <w:pPr>
        <w:adjustRightInd w:val="0"/>
        <w:snapToGrid w:val="0"/>
        <w:spacing w:line="360" w:lineRule="auto"/>
        <w:ind w:firstLine="280" w:firstLineChars="100"/>
        <w:rPr>
          <w:rFonts w:hint="eastAsia"/>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xOTIwNWUyNDNjZDQ5YjI0N2MzNGI0ZGU5ZGMyM2EifQ=="/>
  </w:docVars>
  <w:rsids>
    <w:rsidRoot w:val="00E7324A"/>
    <w:rsid w:val="000719A8"/>
    <w:rsid w:val="000E3D1D"/>
    <w:rsid w:val="00150DC7"/>
    <w:rsid w:val="00573EFD"/>
    <w:rsid w:val="006E732E"/>
    <w:rsid w:val="00A1218B"/>
    <w:rsid w:val="00A5282C"/>
    <w:rsid w:val="00BA3DBF"/>
    <w:rsid w:val="00C74708"/>
    <w:rsid w:val="00E42EED"/>
    <w:rsid w:val="00E7324A"/>
    <w:rsid w:val="00F94525"/>
    <w:rsid w:val="03786CC0"/>
    <w:rsid w:val="1FBDBA12"/>
    <w:rsid w:val="2EB01214"/>
    <w:rsid w:val="36A71E8F"/>
    <w:rsid w:val="389E09C9"/>
    <w:rsid w:val="3FFB343B"/>
    <w:rsid w:val="45659154"/>
    <w:rsid w:val="485A373C"/>
    <w:rsid w:val="4EC866B8"/>
    <w:rsid w:val="51FED7AB"/>
    <w:rsid w:val="59DA6C56"/>
    <w:rsid w:val="5BD462C2"/>
    <w:rsid w:val="5EBCAD6B"/>
    <w:rsid w:val="5EFA7CCD"/>
    <w:rsid w:val="5F5F09F8"/>
    <w:rsid w:val="5F96EDCD"/>
    <w:rsid w:val="63BFD95A"/>
    <w:rsid w:val="6BBDD4E9"/>
    <w:rsid w:val="6BEA2007"/>
    <w:rsid w:val="6D7F11BC"/>
    <w:rsid w:val="6FBB27F8"/>
    <w:rsid w:val="6FFF438D"/>
    <w:rsid w:val="73E71A1E"/>
    <w:rsid w:val="757DE146"/>
    <w:rsid w:val="75ED5D32"/>
    <w:rsid w:val="77EB651A"/>
    <w:rsid w:val="77FB115A"/>
    <w:rsid w:val="7ABFE75B"/>
    <w:rsid w:val="7ACD371E"/>
    <w:rsid w:val="7B9AA752"/>
    <w:rsid w:val="7BA752C2"/>
    <w:rsid w:val="7CA3E458"/>
    <w:rsid w:val="7F764D79"/>
    <w:rsid w:val="7F7D58EC"/>
    <w:rsid w:val="7FFF1E79"/>
    <w:rsid w:val="9D4B5CFF"/>
    <w:rsid w:val="9FEBF1C3"/>
    <w:rsid w:val="AC6A7518"/>
    <w:rsid w:val="AD5F5AE9"/>
    <w:rsid w:val="BA7B23C6"/>
    <w:rsid w:val="CFFF7263"/>
    <w:rsid w:val="DD9F1272"/>
    <w:rsid w:val="DEFE1FC7"/>
    <w:rsid w:val="DFEFD79F"/>
    <w:rsid w:val="DFF7E9E8"/>
    <w:rsid w:val="E9F71EFB"/>
    <w:rsid w:val="EBAF7F30"/>
    <w:rsid w:val="EBF3DC43"/>
    <w:rsid w:val="ECEC9F92"/>
    <w:rsid w:val="EDF2383A"/>
    <w:rsid w:val="EEFF070D"/>
    <w:rsid w:val="F38D895D"/>
    <w:rsid w:val="F7F65020"/>
    <w:rsid w:val="F9CF8CB2"/>
    <w:rsid w:val="FA5DA317"/>
    <w:rsid w:val="FB3BD7B7"/>
    <w:rsid w:val="FB6E079A"/>
    <w:rsid w:val="FB7E255A"/>
    <w:rsid w:val="FBDBEA74"/>
    <w:rsid w:val="FDABA8D4"/>
    <w:rsid w:val="FE734873"/>
    <w:rsid w:val="FF9D5EED"/>
    <w:rsid w:val="FFABB716"/>
    <w:rsid w:val="FFF60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pPr>
      <w:spacing w:before="205"/>
      <w:ind w:left="120"/>
    </w:pPr>
    <w:rPr>
      <w:rFonts w:hint="eastAsia" w:ascii="宋体" w:hAnsi="宋体" w:eastAsia="宋体"/>
      <w:sz w:val="32"/>
      <w:szCs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qFormat/>
    <w:uiPriority w:val="0"/>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96</Words>
  <Characters>551</Characters>
  <Lines>4</Lines>
  <Paragraphs>1</Paragraphs>
  <TotalTime>149</TotalTime>
  <ScaleCrop>false</ScaleCrop>
  <LinksUpToDate>false</LinksUpToDate>
  <CharactersWithSpaces>646</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2023-11-20T03:37:00Z</dcterms:created>
  <dc:creator>342134365@qq.com</dc:creator>
  <cp:lastModifiedBy>ysgz</cp:lastModifiedBy>
  <cp:lastPrinted>2023-12-15T12:19:30Z</cp:lastPrinted>
  <dcterms:modified xsi:type="dcterms:W3CDTF">2023-12-15T13:53:58Z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5559522CEC58D14ABAE97B65BD67A4E0</vt:lpwstr>
  </property>
</Properties>
</file>